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5E" w:rsidRDefault="00EA235E" w:rsidP="00F07BC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66F34" w:rsidRPr="00F07BC9" w:rsidRDefault="00366F34" w:rsidP="00F07BC9">
      <w:pPr>
        <w:spacing w:after="0"/>
        <w:jc w:val="both"/>
        <w:rPr>
          <w:sz w:val="24"/>
          <w:szCs w:val="24"/>
        </w:rPr>
      </w:pPr>
      <w:r w:rsidRPr="00F07BC9">
        <w:rPr>
          <w:sz w:val="24"/>
          <w:szCs w:val="24"/>
        </w:rPr>
        <w:t xml:space="preserve">Based on experiences gained from the two decades </w:t>
      </w:r>
      <w:r w:rsidR="00E108A3">
        <w:rPr>
          <w:sz w:val="24"/>
          <w:szCs w:val="24"/>
        </w:rPr>
        <w:t>in which the</w:t>
      </w:r>
      <w:r w:rsidRPr="00F07BC9">
        <w:rPr>
          <w:sz w:val="24"/>
          <w:szCs w:val="24"/>
        </w:rPr>
        <w:t xml:space="preserve"> CSD was operational, and the collection of modaliti</w:t>
      </w:r>
      <w:r w:rsidR="00F07BC9">
        <w:rPr>
          <w:sz w:val="24"/>
          <w:szCs w:val="24"/>
        </w:rPr>
        <w:t xml:space="preserve">es regulating participation of </w:t>
      </w:r>
      <w:r w:rsidR="000E2564">
        <w:rPr>
          <w:sz w:val="24"/>
          <w:szCs w:val="24"/>
        </w:rPr>
        <w:t>civil society</w:t>
      </w:r>
      <w:r w:rsidRPr="00F07BC9">
        <w:rPr>
          <w:sz w:val="24"/>
          <w:szCs w:val="24"/>
        </w:rPr>
        <w:t xml:space="preserve"> in the CSD, and utilising GA resolution 67/290 establishing the HLPF as the legal reference bases, a series of modali</w:t>
      </w:r>
      <w:r w:rsidR="00F07BC9">
        <w:rPr>
          <w:sz w:val="24"/>
          <w:szCs w:val="24"/>
        </w:rPr>
        <w:t>ties can be proposed to govern Major G</w:t>
      </w:r>
      <w:r w:rsidRPr="00F07BC9">
        <w:rPr>
          <w:sz w:val="24"/>
          <w:szCs w:val="24"/>
        </w:rPr>
        <w:t xml:space="preserve">roups </w:t>
      </w:r>
      <w:r w:rsidR="000E2564">
        <w:rPr>
          <w:sz w:val="24"/>
          <w:szCs w:val="24"/>
        </w:rPr>
        <w:t xml:space="preserve">and other Stakeholders </w:t>
      </w:r>
      <w:r w:rsidR="00F07BC9">
        <w:rPr>
          <w:sz w:val="24"/>
          <w:szCs w:val="24"/>
        </w:rPr>
        <w:t>engagement in all HLPF sessions:</w:t>
      </w:r>
    </w:p>
    <w:p w:rsidR="004A0071" w:rsidRPr="00F07BC9" w:rsidRDefault="004A0071" w:rsidP="00F07BC9">
      <w:pPr>
        <w:pStyle w:val="Default"/>
        <w:spacing w:line="276" w:lineRule="auto"/>
        <w:jc w:val="both"/>
        <w:rPr>
          <w:rFonts w:asciiTheme="minorHAnsi" w:hAnsiTheme="minorHAnsi"/>
          <w:iCs/>
        </w:rPr>
      </w:pPr>
    </w:p>
    <w:p w:rsidR="00F07BC9" w:rsidRDefault="00050670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</w:rPr>
        <w:t>Accreditation</w:t>
      </w:r>
      <w:r w:rsidR="000E2564">
        <w:rPr>
          <w:rFonts w:asciiTheme="minorHAnsi" w:hAnsiTheme="minorHAnsi"/>
          <w:iCs/>
        </w:rPr>
        <w:t xml:space="preserve"> –</w:t>
      </w:r>
      <w:r w:rsidR="00E108A3">
        <w:rPr>
          <w:rFonts w:asciiTheme="minorHAnsi" w:hAnsiTheme="minorHAnsi"/>
          <w:iCs/>
        </w:rPr>
        <w:t xml:space="preserve"> should be granted to</w:t>
      </w:r>
      <w:r w:rsidR="000E2564">
        <w:rPr>
          <w:rFonts w:asciiTheme="minorHAnsi" w:hAnsiTheme="minorHAnsi"/>
          <w:iCs/>
        </w:rPr>
        <w:t xml:space="preserve"> all members of </w:t>
      </w:r>
      <w:proofErr w:type="spellStart"/>
      <w:r w:rsidR="000E2564">
        <w:rPr>
          <w:rFonts w:asciiTheme="minorHAnsi" w:hAnsiTheme="minorHAnsi"/>
          <w:iCs/>
        </w:rPr>
        <w:t>MGoS</w:t>
      </w:r>
      <w:proofErr w:type="spellEnd"/>
      <w:r w:rsidR="000E2564">
        <w:rPr>
          <w:rFonts w:asciiTheme="minorHAnsi" w:hAnsiTheme="minorHAnsi"/>
          <w:iCs/>
        </w:rPr>
        <w:t xml:space="preserve"> who have proven interest in sustainable development issues</w:t>
      </w:r>
      <w:r w:rsidR="00E108A3">
        <w:rPr>
          <w:rFonts w:asciiTheme="minorHAnsi" w:hAnsiTheme="minorHAnsi"/>
          <w:iCs/>
        </w:rPr>
        <w:t xml:space="preserve"> and have worked with them</w:t>
      </w:r>
      <w:r w:rsidR="000E2564">
        <w:rPr>
          <w:rFonts w:asciiTheme="minorHAnsi" w:hAnsiTheme="minorHAnsi"/>
          <w:iCs/>
        </w:rPr>
        <w:t>, building upon CSD</w:t>
      </w:r>
      <w:r w:rsidRPr="00F07BC9">
        <w:rPr>
          <w:rFonts w:asciiTheme="minorHAnsi" w:hAnsiTheme="minorHAnsi"/>
          <w:iCs/>
        </w:rPr>
        <w:t>;</w:t>
      </w:r>
    </w:p>
    <w:p w:rsidR="000E2564" w:rsidRPr="000E2564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0E2564">
        <w:rPr>
          <w:rFonts w:asciiTheme="minorHAnsi" w:hAnsiTheme="minorHAnsi"/>
          <w:iCs/>
        </w:rPr>
        <w:t xml:space="preserve">Access and attendance </w:t>
      </w:r>
      <w:r w:rsidR="00050670" w:rsidRPr="000E2564">
        <w:rPr>
          <w:rFonts w:asciiTheme="minorHAnsi" w:hAnsiTheme="minorHAnsi"/>
          <w:iCs/>
        </w:rPr>
        <w:t>–</w:t>
      </w:r>
      <w:r w:rsidR="000E2564" w:rsidRPr="000E2564">
        <w:rPr>
          <w:rFonts w:asciiTheme="minorHAnsi" w:hAnsiTheme="minorHAnsi"/>
          <w:iCs/>
        </w:rPr>
        <w:t xml:space="preserve"> </w:t>
      </w:r>
      <w:r w:rsidR="00050670" w:rsidRPr="000E2564">
        <w:rPr>
          <w:rFonts w:asciiTheme="minorHAnsi" w:hAnsiTheme="minorHAnsi"/>
          <w:iCs/>
        </w:rPr>
        <w:t xml:space="preserve">all HLPF sessions and meetings must be held in areas of the UN that allow for such access, as was the case during </w:t>
      </w:r>
      <w:r w:rsidR="000E2564">
        <w:rPr>
          <w:rFonts w:asciiTheme="minorHAnsi" w:hAnsiTheme="minorHAnsi"/>
          <w:iCs/>
        </w:rPr>
        <w:t>the</w:t>
      </w:r>
      <w:r w:rsidR="000E2564" w:rsidRPr="000E2564">
        <w:rPr>
          <w:rFonts w:asciiTheme="minorHAnsi" w:hAnsiTheme="minorHAnsi"/>
          <w:iCs/>
        </w:rPr>
        <w:t xml:space="preserve"> CSD</w:t>
      </w:r>
      <w:r w:rsidR="000E2564">
        <w:rPr>
          <w:rFonts w:asciiTheme="minorHAnsi" w:hAnsiTheme="minorHAnsi"/>
          <w:iCs/>
        </w:rPr>
        <w:t xml:space="preserve"> meetings;</w:t>
      </w:r>
      <w:r w:rsidR="000E2564" w:rsidRPr="000E2564">
        <w:rPr>
          <w:rFonts w:asciiTheme="minorHAnsi" w:hAnsiTheme="minorHAnsi"/>
          <w:iCs/>
        </w:rPr>
        <w:t xml:space="preserve"> </w:t>
      </w:r>
    </w:p>
    <w:p w:rsidR="00E108A3" w:rsidRDefault="000E2564" w:rsidP="00E108A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Access to all documents </w:t>
      </w:r>
      <w:r w:rsidRPr="000E2564">
        <w:rPr>
          <w:rFonts w:asciiTheme="minorHAnsi" w:hAnsiTheme="minorHAnsi"/>
          <w:iCs/>
        </w:rPr>
        <w:t>–</w:t>
      </w:r>
      <w:r w:rsidR="00366F34" w:rsidRPr="000E2564">
        <w:rPr>
          <w:rFonts w:asciiTheme="minorHAnsi" w:hAnsiTheme="minorHAnsi"/>
          <w:iCs/>
        </w:rPr>
        <w:t xml:space="preserve"> </w:t>
      </w:r>
      <w:r w:rsidR="00E108A3">
        <w:rPr>
          <w:rFonts w:asciiTheme="minorHAnsi" w:hAnsiTheme="minorHAnsi"/>
          <w:iCs/>
        </w:rPr>
        <w:t>during meetings, their preparatory phase and follow up</w:t>
      </w:r>
      <w:r w:rsidR="00050670" w:rsidRPr="000E2564">
        <w:rPr>
          <w:rFonts w:asciiTheme="minorHAnsi" w:hAnsiTheme="minorHAnsi"/>
          <w:iCs/>
        </w:rPr>
        <w:t>;</w:t>
      </w:r>
    </w:p>
    <w:p w:rsidR="00F07BC9" w:rsidRPr="00E108A3" w:rsidRDefault="00E108A3" w:rsidP="00E108A3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66F34" w:rsidRPr="00E108A3">
        <w:rPr>
          <w:rFonts w:asciiTheme="minorHAnsi" w:hAnsiTheme="minorHAnsi"/>
          <w:iCs/>
          <w:color w:val="auto"/>
        </w:rPr>
        <w:t>ral statements and comments in plenary sessions</w:t>
      </w:r>
      <w:r w:rsidR="000E2564" w:rsidRPr="00E108A3">
        <w:rPr>
          <w:rFonts w:asciiTheme="minorHAnsi" w:hAnsiTheme="minorHAnsi"/>
          <w:iCs/>
          <w:color w:val="auto"/>
        </w:rPr>
        <w:t xml:space="preserve"> </w:t>
      </w:r>
      <w:r w:rsidR="00050670" w:rsidRPr="00E108A3">
        <w:rPr>
          <w:rFonts w:asciiTheme="minorHAnsi" w:hAnsiTheme="minorHAnsi"/>
          <w:iCs/>
          <w:color w:val="auto"/>
        </w:rPr>
        <w:t xml:space="preserve">– </w:t>
      </w:r>
      <w:r w:rsidR="00E54561">
        <w:rPr>
          <w:rFonts w:asciiTheme="minorHAnsi" w:hAnsiTheme="minorHAnsi"/>
          <w:iCs/>
          <w:color w:val="auto"/>
        </w:rPr>
        <w:t>i</w:t>
      </w:r>
      <w:r w:rsidR="00050670" w:rsidRPr="00E108A3">
        <w:rPr>
          <w:rFonts w:asciiTheme="minorHAnsi" w:hAnsiTheme="minorHAnsi"/>
          <w:color w:val="auto"/>
        </w:rPr>
        <w:t>n line with Paragraph 15</w:t>
      </w:r>
      <w:r>
        <w:rPr>
          <w:rFonts w:asciiTheme="minorHAnsi" w:hAnsiTheme="minorHAnsi"/>
          <w:color w:val="auto"/>
        </w:rPr>
        <w:t xml:space="preserve"> of Res. GA/67/290</w:t>
      </w:r>
      <w:r w:rsidR="00050670" w:rsidRPr="00E108A3">
        <w:rPr>
          <w:rFonts w:asciiTheme="minorHAnsi" w:hAnsiTheme="minorHAnsi"/>
          <w:color w:val="auto"/>
        </w:rPr>
        <w:t xml:space="preserve">, </w:t>
      </w:r>
      <w:proofErr w:type="spellStart"/>
      <w:r w:rsidR="000E2564" w:rsidRPr="00E108A3">
        <w:rPr>
          <w:rFonts w:asciiTheme="minorHAnsi" w:hAnsiTheme="minorHAnsi"/>
          <w:color w:val="auto"/>
        </w:rPr>
        <w:t>MGoS</w:t>
      </w:r>
      <w:proofErr w:type="spellEnd"/>
      <w:r w:rsidR="00050670" w:rsidRPr="00E108A3">
        <w:rPr>
          <w:rFonts w:asciiTheme="minorHAnsi" w:hAnsiTheme="minorHAnsi"/>
          <w:color w:val="auto"/>
        </w:rPr>
        <w:t xml:space="preserve"> representatives shall be allowed to make different interventions and specific verbal comments to official documents in plenary sessions as well as opening and closing statements </w:t>
      </w:r>
      <w:r w:rsidR="000E2564" w:rsidRPr="00E108A3">
        <w:rPr>
          <w:rFonts w:asciiTheme="minorHAnsi" w:hAnsiTheme="minorHAnsi"/>
          <w:color w:val="auto"/>
        </w:rPr>
        <w:t>in</w:t>
      </w:r>
      <w:r w:rsidR="00050670" w:rsidRPr="00E108A3">
        <w:rPr>
          <w:rFonts w:asciiTheme="minorHAnsi" w:hAnsiTheme="minorHAnsi"/>
          <w:color w:val="auto"/>
        </w:rPr>
        <w:t xml:space="preserve"> each HLPF meeting;</w:t>
      </w:r>
    </w:p>
    <w:p w:rsidR="00F07BC9" w:rsidRDefault="000E256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auto"/>
        </w:rPr>
        <w:t xml:space="preserve">Interventions during </w:t>
      </w:r>
      <w:r w:rsidR="00366F34" w:rsidRPr="00F07BC9">
        <w:rPr>
          <w:rFonts w:asciiTheme="minorHAnsi" w:hAnsiTheme="minorHAnsi"/>
          <w:iCs/>
          <w:color w:val="auto"/>
        </w:rPr>
        <w:t xml:space="preserve">the deliberations </w:t>
      </w:r>
      <w:r w:rsidR="00050670" w:rsidRPr="00F07BC9">
        <w:rPr>
          <w:rFonts w:asciiTheme="minorHAnsi" w:hAnsiTheme="minorHAnsi"/>
          <w:iCs/>
          <w:color w:val="auto"/>
        </w:rPr>
        <w:t xml:space="preserve">– </w:t>
      </w:r>
      <w:r>
        <w:rPr>
          <w:rFonts w:asciiTheme="minorHAnsi" w:hAnsiTheme="minorHAnsi"/>
          <w:color w:val="auto"/>
        </w:rPr>
        <w:t>c</w:t>
      </w:r>
      <w:r w:rsidR="00050670" w:rsidRPr="00F07BC9">
        <w:rPr>
          <w:rFonts w:asciiTheme="minorHAnsi" w:hAnsiTheme="minorHAnsi"/>
          <w:color w:val="auto"/>
        </w:rPr>
        <w:t>onsistent with the practice followed at CSD 13 (2005 to 2011)</w:t>
      </w:r>
      <w:r>
        <w:rPr>
          <w:rFonts w:asciiTheme="minorHAnsi" w:hAnsiTheme="minorHAnsi"/>
          <w:color w:val="auto"/>
        </w:rPr>
        <w:t>,</w:t>
      </w:r>
      <w:r w:rsidR="00050670" w:rsidRPr="00F07BC9">
        <w:rPr>
          <w:rFonts w:asciiTheme="minorHAnsi" w:hAnsiTheme="minorHAnsi"/>
          <w:color w:val="auto"/>
        </w:rPr>
        <w:t xml:space="preserve"> repre</w:t>
      </w:r>
      <w:r>
        <w:rPr>
          <w:rFonts w:asciiTheme="minorHAnsi" w:hAnsiTheme="minorHAnsi"/>
          <w:color w:val="auto"/>
        </w:rPr>
        <w:t>sentatives from each of the 9</w:t>
      </w:r>
      <w:r w:rsidR="00050670" w:rsidRPr="00F07BC9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MGs</w:t>
      </w:r>
      <w:r w:rsidR="00050670" w:rsidRPr="00F07BC9">
        <w:rPr>
          <w:rFonts w:asciiTheme="minorHAnsi" w:hAnsiTheme="minorHAnsi"/>
          <w:color w:val="auto"/>
        </w:rPr>
        <w:t xml:space="preserve"> should be allowed a </w:t>
      </w:r>
      <w:r>
        <w:rPr>
          <w:rFonts w:asciiTheme="minorHAnsi" w:hAnsiTheme="minorHAnsi"/>
          <w:color w:val="auto"/>
        </w:rPr>
        <w:t>3-min</w:t>
      </w:r>
      <w:r w:rsidR="00050670" w:rsidRPr="00F07BC9">
        <w:rPr>
          <w:rFonts w:asciiTheme="minorHAnsi" w:hAnsiTheme="minorHAnsi"/>
          <w:color w:val="auto"/>
        </w:rPr>
        <w:t xml:space="preserve"> statement each to comment on the text at the beginning of the plenary session;</w:t>
      </w:r>
    </w:p>
    <w:p w:rsidR="00F07BC9" w:rsidRDefault="00E54561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auto"/>
        </w:rPr>
        <w:t>Production and presentation of</w:t>
      </w:r>
      <w:r w:rsidR="00366F34" w:rsidRPr="00F07BC9">
        <w:rPr>
          <w:rFonts w:asciiTheme="minorHAnsi" w:hAnsiTheme="minorHAnsi"/>
          <w:iCs/>
          <w:color w:val="auto"/>
        </w:rPr>
        <w:t xml:space="preserve"> written documents</w:t>
      </w:r>
      <w:r w:rsidR="00050670" w:rsidRPr="00F07BC9">
        <w:rPr>
          <w:rFonts w:asciiTheme="minorHAnsi" w:hAnsiTheme="minorHAnsi"/>
          <w:iCs/>
          <w:color w:val="auto"/>
        </w:rPr>
        <w:t xml:space="preserve"> –</w:t>
      </w:r>
      <w:r w:rsidR="00050670" w:rsidRPr="00F07BC9">
        <w:rPr>
          <w:rFonts w:asciiTheme="minorHAnsi" w:hAnsiTheme="minorHAnsi"/>
          <w:color w:val="auto"/>
        </w:rPr>
        <w:t xml:space="preserve"> </w:t>
      </w:r>
      <w:r w:rsidR="000E2564">
        <w:rPr>
          <w:rFonts w:asciiTheme="minorHAnsi" w:hAnsiTheme="minorHAnsi"/>
          <w:color w:val="auto"/>
        </w:rPr>
        <w:t>u</w:t>
      </w:r>
      <w:r w:rsidR="00050670" w:rsidRPr="00F07BC9">
        <w:rPr>
          <w:rFonts w:asciiTheme="minorHAnsi" w:hAnsiTheme="minorHAnsi"/>
          <w:color w:val="auto"/>
        </w:rPr>
        <w:t>sing the CSD standard, these documents could be 8500 words;</w:t>
      </w:r>
    </w:p>
    <w:p w:rsidR="00F07BC9" w:rsidRDefault="00E54561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auto"/>
        </w:rPr>
        <w:t>Organization of</w:t>
      </w:r>
      <w:r w:rsidR="00366F34" w:rsidRPr="00F07BC9">
        <w:rPr>
          <w:rFonts w:asciiTheme="minorHAnsi" w:hAnsiTheme="minorHAnsi"/>
          <w:iCs/>
          <w:color w:val="auto"/>
        </w:rPr>
        <w:t xml:space="preserve"> side events, round tables, etc. in cooperation with Member States and the HLPF Secr</w:t>
      </w:r>
      <w:r w:rsidR="00C85B6B" w:rsidRPr="00F07BC9">
        <w:rPr>
          <w:rFonts w:asciiTheme="minorHAnsi" w:hAnsiTheme="minorHAnsi"/>
          <w:iCs/>
          <w:color w:val="auto"/>
        </w:rPr>
        <w:t xml:space="preserve">etariat – </w:t>
      </w:r>
      <w:r>
        <w:rPr>
          <w:rFonts w:asciiTheme="minorHAnsi" w:hAnsiTheme="minorHAnsi"/>
          <w:color w:val="auto"/>
        </w:rPr>
        <w:t>i</w:t>
      </w:r>
      <w:r w:rsidR="00C85B6B" w:rsidRPr="00F07BC9">
        <w:rPr>
          <w:rFonts w:asciiTheme="minorHAnsi" w:hAnsiTheme="minorHAnsi"/>
          <w:color w:val="auto"/>
        </w:rPr>
        <w:t>n line with Paragraph 15</w:t>
      </w:r>
      <w:r>
        <w:rPr>
          <w:rFonts w:asciiTheme="minorHAnsi" w:hAnsiTheme="minorHAnsi"/>
          <w:color w:val="auto"/>
        </w:rPr>
        <w:t xml:space="preserve"> of Res. GA/67/290</w:t>
      </w:r>
      <w:r w:rsidR="00C85B6B" w:rsidRPr="00F07BC9">
        <w:rPr>
          <w:rFonts w:asciiTheme="minorHAnsi" w:hAnsiTheme="minorHAnsi"/>
          <w:color w:val="auto"/>
        </w:rPr>
        <w:t xml:space="preserve">, </w:t>
      </w:r>
      <w:proofErr w:type="spellStart"/>
      <w:r w:rsidR="000E2564">
        <w:rPr>
          <w:rFonts w:asciiTheme="minorHAnsi" w:hAnsiTheme="minorHAnsi"/>
          <w:color w:val="auto"/>
        </w:rPr>
        <w:t>MGoS</w:t>
      </w:r>
      <w:proofErr w:type="spellEnd"/>
      <w:r w:rsidR="00C85B6B" w:rsidRPr="00F07BC9">
        <w:rPr>
          <w:rFonts w:asciiTheme="minorHAnsi" w:hAnsiTheme="minorHAnsi"/>
          <w:color w:val="auto"/>
        </w:rPr>
        <w:t xml:space="preserve"> should all be invited to participate as actively as possible;</w:t>
      </w:r>
    </w:p>
    <w:p w:rsidR="00F07BC9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>Par</w:t>
      </w:r>
      <w:r w:rsidR="00050670" w:rsidRPr="00F07BC9">
        <w:rPr>
          <w:rFonts w:asciiTheme="minorHAnsi" w:hAnsiTheme="minorHAnsi"/>
          <w:iCs/>
          <w:color w:val="auto"/>
        </w:rPr>
        <w:t>ticipation in regional meetings</w:t>
      </w:r>
      <w:r w:rsidR="000E2564">
        <w:rPr>
          <w:rFonts w:asciiTheme="minorHAnsi" w:hAnsiTheme="minorHAnsi"/>
          <w:iCs/>
          <w:color w:val="auto"/>
        </w:rPr>
        <w:t xml:space="preserve"> – must </w:t>
      </w:r>
      <w:r w:rsidR="00E54561">
        <w:rPr>
          <w:rFonts w:asciiTheme="minorHAnsi" w:hAnsiTheme="minorHAnsi"/>
          <w:iCs/>
          <w:color w:val="auto"/>
        </w:rPr>
        <w:t xml:space="preserve">be guaranteed in line with Paragraphs 13 and 15 of </w:t>
      </w:r>
      <w:r w:rsidR="00E54561">
        <w:rPr>
          <w:rFonts w:asciiTheme="minorHAnsi" w:hAnsiTheme="minorHAnsi"/>
          <w:color w:val="auto"/>
        </w:rPr>
        <w:t>Res. GA/67/290</w:t>
      </w:r>
      <w:r w:rsidR="00050670" w:rsidRPr="00F07BC9">
        <w:rPr>
          <w:rFonts w:asciiTheme="minorHAnsi" w:hAnsiTheme="minorHAnsi"/>
          <w:iCs/>
          <w:color w:val="auto"/>
        </w:rPr>
        <w:t>;</w:t>
      </w:r>
      <w:r w:rsidRPr="00F07BC9">
        <w:rPr>
          <w:rFonts w:asciiTheme="minorHAnsi" w:hAnsiTheme="minorHAnsi"/>
          <w:iCs/>
          <w:color w:val="auto"/>
        </w:rPr>
        <w:t xml:space="preserve"> </w:t>
      </w:r>
    </w:p>
    <w:p w:rsidR="00F07BC9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 xml:space="preserve">Funding </w:t>
      </w:r>
      <w:r w:rsidR="000E2564">
        <w:rPr>
          <w:rFonts w:asciiTheme="minorHAnsi" w:hAnsiTheme="minorHAnsi"/>
          <w:iCs/>
          <w:color w:val="auto"/>
        </w:rPr>
        <w:t xml:space="preserve">– </w:t>
      </w:r>
      <w:r w:rsidR="00E54561">
        <w:rPr>
          <w:rFonts w:asciiTheme="minorHAnsi" w:hAnsiTheme="minorHAnsi"/>
          <w:iCs/>
          <w:color w:val="auto"/>
        </w:rPr>
        <w:t xml:space="preserve">should be </w:t>
      </w:r>
      <w:r w:rsidRPr="00F07BC9">
        <w:rPr>
          <w:rFonts w:asciiTheme="minorHAnsi" w:hAnsiTheme="minorHAnsi"/>
          <w:iCs/>
          <w:color w:val="auto"/>
        </w:rPr>
        <w:t>made available to an increasing number o</w:t>
      </w:r>
      <w:r w:rsidR="00050670" w:rsidRPr="00F07BC9">
        <w:rPr>
          <w:rFonts w:asciiTheme="minorHAnsi" w:hAnsiTheme="minorHAnsi"/>
          <w:iCs/>
          <w:color w:val="auto"/>
        </w:rPr>
        <w:t xml:space="preserve">f </w:t>
      </w:r>
      <w:proofErr w:type="spellStart"/>
      <w:r w:rsidR="000E2564">
        <w:rPr>
          <w:rFonts w:asciiTheme="minorHAnsi" w:hAnsiTheme="minorHAnsi"/>
          <w:iCs/>
          <w:color w:val="auto"/>
        </w:rPr>
        <w:t>MGoS</w:t>
      </w:r>
      <w:proofErr w:type="spellEnd"/>
      <w:r w:rsidR="000E2564">
        <w:rPr>
          <w:rFonts w:asciiTheme="minorHAnsi" w:hAnsiTheme="minorHAnsi"/>
          <w:iCs/>
          <w:color w:val="auto"/>
        </w:rPr>
        <w:t>’</w:t>
      </w:r>
      <w:r w:rsidR="00050670" w:rsidRPr="00F07BC9">
        <w:rPr>
          <w:rFonts w:asciiTheme="minorHAnsi" w:hAnsiTheme="minorHAnsi"/>
          <w:iCs/>
          <w:color w:val="auto"/>
        </w:rPr>
        <w:t xml:space="preserve"> representatives;</w:t>
      </w:r>
      <w:r w:rsidRPr="00F07BC9">
        <w:rPr>
          <w:rFonts w:asciiTheme="minorHAnsi" w:hAnsiTheme="minorHAnsi"/>
          <w:iCs/>
          <w:color w:val="auto"/>
        </w:rPr>
        <w:t xml:space="preserve"> </w:t>
      </w:r>
    </w:p>
    <w:p w:rsidR="00F07BC9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>Self-organi</w:t>
      </w:r>
      <w:r w:rsidR="00050670" w:rsidRPr="00F07BC9">
        <w:rPr>
          <w:rFonts w:asciiTheme="minorHAnsi" w:hAnsiTheme="minorHAnsi"/>
          <w:iCs/>
          <w:color w:val="auto"/>
        </w:rPr>
        <w:t>zing processes of participation</w:t>
      </w:r>
      <w:r w:rsidR="000E2564">
        <w:rPr>
          <w:rFonts w:asciiTheme="minorHAnsi" w:hAnsiTheme="minorHAnsi"/>
          <w:iCs/>
          <w:color w:val="auto"/>
        </w:rPr>
        <w:t xml:space="preserve"> – under facilitation of the OPs</w:t>
      </w:r>
      <w:r w:rsidR="00050670" w:rsidRPr="00F07BC9">
        <w:rPr>
          <w:rFonts w:asciiTheme="minorHAnsi" w:hAnsiTheme="minorHAnsi"/>
          <w:iCs/>
          <w:color w:val="auto"/>
        </w:rPr>
        <w:t>;</w:t>
      </w:r>
    </w:p>
    <w:p w:rsidR="00F07BC9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>Science based approaches and the Global Report on Sustainable Development</w:t>
      </w:r>
      <w:r w:rsidR="00C85B6B" w:rsidRPr="00F07BC9">
        <w:rPr>
          <w:rFonts w:asciiTheme="minorHAnsi" w:hAnsiTheme="minorHAnsi"/>
          <w:iCs/>
          <w:color w:val="auto"/>
        </w:rPr>
        <w:t xml:space="preserve"> –</w:t>
      </w:r>
      <w:r w:rsidR="00C85B6B" w:rsidRPr="00F07BC9">
        <w:rPr>
          <w:rFonts w:asciiTheme="minorHAnsi" w:hAnsiTheme="minorHAnsi"/>
          <w:color w:val="auto"/>
        </w:rPr>
        <w:t xml:space="preserve">representatives from all </w:t>
      </w:r>
      <w:r w:rsidR="00E108A3">
        <w:rPr>
          <w:rFonts w:asciiTheme="minorHAnsi" w:hAnsiTheme="minorHAnsi"/>
          <w:color w:val="auto"/>
        </w:rPr>
        <w:t>MGs must be</w:t>
      </w:r>
      <w:r w:rsidR="00C85B6B" w:rsidRPr="00F07BC9">
        <w:rPr>
          <w:rFonts w:asciiTheme="minorHAnsi" w:hAnsiTheme="minorHAnsi"/>
          <w:color w:val="auto"/>
        </w:rPr>
        <w:t xml:space="preserve"> involved in the development of the methodology </w:t>
      </w:r>
      <w:r w:rsidR="00E108A3" w:rsidRPr="00F07BC9">
        <w:rPr>
          <w:rFonts w:asciiTheme="minorHAnsi" w:hAnsiTheme="minorHAnsi"/>
          <w:color w:val="auto"/>
        </w:rPr>
        <w:t xml:space="preserve">of </w:t>
      </w:r>
      <w:r w:rsidR="00E108A3">
        <w:rPr>
          <w:rFonts w:asciiTheme="minorHAnsi" w:hAnsiTheme="minorHAnsi"/>
          <w:color w:val="auto"/>
        </w:rPr>
        <w:t>the</w:t>
      </w:r>
      <w:r w:rsidR="00E108A3" w:rsidRPr="00F07BC9">
        <w:rPr>
          <w:rFonts w:asciiTheme="minorHAnsi" w:hAnsiTheme="minorHAnsi"/>
          <w:color w:val="auto"/>
        </w:rPr>
        <w:t xml:space="preserve"> global </w:t>
      </w:r>
      <w:r w:rsidR="00E108A3">
        <w:rPr>
          <w:rFonts w:asciiTheme="minorHAnsi" w:hAnsiTheme="minorHAnsi"/>
          <w:color w:val="auto"/>
        </w:rPr>
        <w:t>sustainable development report</w:t>
      </w:r>
      <w:r w:rsidR="00E108A3" w:rsidRPr="00F07BC9">
        <w:rPr>
          <w:rFonts w:asciiTheme="minorHAnsi" w:hAnsiTheme="minorHAnsi"/>
          <w:color w:val="auto"/>
        </w:rPr>
        <w:t xml:space="preserve">, </w:t>
      </w:r>
      <w:r w:rsidR="00E108A3">
        <w:rPr>
          <w:rFonts w:asciiTheme="minorHAnsi" w:hAnsiTheme="minorHAnsi"/>
          <w:color w:val="auto"/>
        </w:rPr>
        <w:t xml:space="preserve">as well as being </w:t>
      </w:r>
      <w:r w:rsidR="00C85B6B" w:rsidRPr="00F07BC9">
        <w:rPr>
          <w:rFonts w:asciiTheme="minorHAnsi" w:hAnsiTheme="minorHAnsi"/>
          <w:color w:val="auto"/>
        </w:rPr>
        <w:t>invited to contribute to t</w:t>
      </w:r>
      <w:r w:rsidR="00E108A3">
        <w:rPr>
          <w:rFonts w:asciiTheme="minorHAnsi" w:hAnsiTheme="minorHAnsi"/>
          <w:color w:val="auto"/>
        </w:rPr>
        <w:t>he annual report in the future;</w:t>
      </w:r>
    </w:p>
    <w:p w:rsidR="00F07BC9" w:rsidRDefault="00C85B6B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 xml:space="preserve">Reviews – </w:t>
      </w:r>
      <w:r w:rsidRPr="00F07BC9">
        <w:rPr>
          <w:rFonts w:asciiTheme="minorHAnsi" w:hAnsiTheme="minorHAnsi"/>
          <w:color w:val="auto"/>
        </w:rPr>
        <w:t>In line with Paragraph 8</w:t>
      </w:r>
      <w:r w:rsidR="00E54561">
        <w:rPr>
          <w:rFonts w:asciiTheme="minorHAnsi" w:hAnsiTheme="minorHAnsi"/>
          <w:color w:val="auto"/>
        </w:rPr>
        <w:t xml:space="preserve"> of Res. GA/67/290</w:t>
      </w:r>
      <w:r w:rsidR="00E108A3">
        <w:rPr>
          <w:rFonts w:asciiTheme="minorHAnsi" w:hAnsiTheme="minorHAnsi"/>
          <w:color w:val="auto"/>
        </w:rPr>
        <w:t>,</w:t>
      </w:r>
      <w:r w:rsidRPr="00F07BC9">
        <w:rPr>
          <w:rFonts w:asciiTheme="minorHAnsi" w:hAnsiTheme="minorHAnsi"/>
          <w:color w:val="auto"/>
        </w:rPr>
        <w:t xml:space="preserve"> </w:t>
      </w:r>
      <w:r w:rsidR="00E108A3">
        <w:rPr>
          <w:rFonts w:asciiTheme="minorHAnsi" w:hAnsiTheme="minorHAnsi"/>
          <w:color w:val="auto"/>
        </w:rPr>
        <w:t>MGs</w:t>
      </w:r>
      <w:r w:rsidRPr="00F07BC9">
        <w:rPr>
          <w:rFonts w:asciiTheme="minorHAnsi" w:hAnsiTheme="minorHAnsi"/>
          <w:color w:val="auto"/>
        </w:rPr>
        <w:t xml:space="preserve"> are given an important role in contri</w:t>
      </w:r>
      <w:r w:rsidR="00E108A3">
        <w:rPr>
          <w:rFonts w:asciiTheme="minorHAnsi" w:hAnsiTheme="minorHAnsi"/>
          <w:color w:val="auto"/>
        </w:rPr>
        <w:t xml:space="preserve">buting to reviews at all levels, which </w:t>
      </w:r>
      <w:r w:rsidRPr="00F07BC9">
        <w:rPr>
          <w:rFonts w:asciiTheme="minorHAnsi" w:hAnsiTheme="minorHAnsi"/>
          <w:color w:val="auto"/>
        </w:rPr>
        <w:t>could be part of the written documentation produce</w:t>
      </w:r>
      <w:r w:rsidR="00E108A3">
        <w:rPr>
          <w:rFonts w:asciiTheme="minorHAnsi" w:hAnsiTheme="minorHAnsi"/>
          <w:color w:val="auto"/>
        </w:rPr>
        <w:t>d</w:t>
      </w:r>
      <w:r w:rsidRPr="00F07BC9">
        <w:rPr>
          <w:rFonts w:asciiTheme="minorHAnsi" w:hAnsiTheme="minorHAnsi"/>
          <w:color w:val="auto"/>
        </w:rPr>
        <w:t xml:space="preserve"> for the HLPF;</w:t>
      </w:r>
    </w:p>
    <w:p w:rsidR="00F07BC9" w:rsidRDefault="00366F34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F07BC9">
        <w:rPr>
          <w:rFonts w:asciiTheme="minorHAnsi" w:hAnsiTheme="minorHAnsi"/>
          <w:iCs/>
          <w:color w:val="auto"/>
        </w:rPr>
        <w:t>Agenda setting</w:t>
      </w:r>
      <w:r w:rsidR="00E108A3">
        <w:rPr>
          <w:rFonts w:asciiTheme="minorHAnsi" w:hAnsiTheme="minorHAnsi"/>
          <w:iCs/>
          <w:color w:val="auto"/>
        </w:rPr>
        <w:t xml:space="preserve"> – all MGs should be invited to propose items and comment on the upcoming agenda for the HLPF sessions;</w:t>
      </w:r>
    </w:p>
    <w:p w:rsidR="00C85B6B" w:rsidRPr="00F07BC9" w:rsidRDefault="00F07BC9" w:rsidP="00F07BC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auto"/>
        </w:rPr>
        <w:lastRenderedPageBreak/>
        <w:t>Principle of n</w:t>
      </w:r>
      <w:r w:rsidR="00C85B6B" w:rsidRPr="00F07BC9">
        <w:rPr>
          <w:rFonts w:asciiTheme="minorHAnsi" w:hAnsiTheme="minorHAnsi"/>
          <w:iCs/>
          <w:color w:val="auto"/>
        </w:rPr>
        <w:t xml:space="preserve">o regression - </w:t>
      </w:r>
      <w:r w:rsidR="00C85B6B" w:rsidRPr="00F07BC9">
        <w:rPr>
          <w:rFonts w:asciiTheme="minorHAnsi" w:hAnsiTheme="minorHAnsi"/>
          <w:color w:val="auto"/>
        </w:rPr>
        <w:t>norms which have already been adopt</w:t>
      </w:r>
      <w:r>
        <w:rPr>
          <w:rFonts w:asciiTheme="minorHAnsi" w:hAnsiTheme="minorHAnsi"/>
          <w:color w:val="auto"/>
        </w:rPr>
        <w:t>ed must not be revised</w:t>
      </w:r>
      <w:r w:rsidR="00C85B6B" w:rsidRPr="00F07BC9">
        <w:rPr>
          <w:rFonts w:asciiTheme="minorHAnsi" w:hAnsiTheme="minorHAnsi"/>
          <w:color w:val="auto"/>
        </w:rPr>
        <w:t xml:space="preserve"> if this implies retreating on the protection of co</w:t>
      </w:r>
      <w:r w:rsidR="00E108A3">
        <w:rPr>
          <w:rFonts w:asciiTheme="minorHAnsi" w:hAnsiTheme="minorHAnsi"/>
          <w:color w:val="auto"/>
        </w:rPr>
        <w:t>llective and individual right</w:t>
      </w:r>
      <w:r w:rsidR="00E54561">
        <w:rPr>
          <w:rFonts w:asciiTheme="minorHAnsi" w:hAnsiTheme="minorHAnsi"/>
          <w:color w:val="auto"/>
        </w:rPr>
        <w:t>s (in line with P</w:t>
      </w:r>
      <w:r w:rsidR="00E108A3">
        <w:rPr>
          <w:rFonts w:asciiTheme="minorHAnsi" w:hAnsiTheme="minorHAnsi"/>
          <w:color w:val="auto"/>
        </w:rPr>
        <w:t>aragraph 84 of the Rio+20 outcome document)</w:t>
      </w:r>
    </w:p>
    <w:p w:rsidR="004A0071" w:rsidRPr="00F07BC9" w:rsidRDefault="004A0071" w:rsidP="00F07BC9">
      <w:pPr>
        <w:spacing w:after="0"/>
        <w:jc w:val="both"/>
        <w:rPr>
          <w:sz w:val="24"/>
          <w:szCs w:val="24"/>
        </w:rPr>
      </w:pPr>
    </w:p>
    <w:p w:rsidR="00D71BEB" w:rsidRDefault="00F07BC9" w:rsidP="00E108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Additionally, </w:t>
      </w:r>
      <w:r w:rsidR="000E2564">
        <w:rPr>
          <w:sz w:val="24"/>
          <w:szCs w:val="24"/>
        </w:rPr>
        <w:t xml:space="preserve">the HLPF </w:t>
      </w:r>
      <w:r w:rsidR="00E108A3">
        <w:rPr>
          <w:sz w:val="24"/>
          <w:szCs w:val="24"/>
        </w:rPr>
        <w:t>should</w:t>
      </w:r>
      <w:r w:rsidR="000E2564" w:rsidRPr="00F07BC9">
        <w:rPr>
          <w:sz w:val="24"/>
          <w:szCs w:val="24"/>
        </w:rPr>
        <w:t xml:space="preserve"> be provided with </w:t>
      </w:r>
      <w:r w:rsidR="000E2564">
        <w:rPr>
          <w:sz w:val="24"/>
          <w:szCs w:val="24"/>
        </w:rPr>
        <w:t>a bureau (such as the CSD had been provided) and a strong S</w:t>
      </w:r>
      <w:r w:rsidR="000E2564" w:rsidRPr="00F07BC9">
        <w:rPr>
          <w:sz w:val="24"/>
          <w:szCs w:val="24"/>
        </w:rPr>
        <w:t>ecretariat</w:t>
      </w:r>
      <w:r w:rsidR="000E2564">
        <w:rPr>
          <w:sz w:val="24"/>
          <w:szCs w:val="24"/>
        </w:rPr>
        <w:t xml:space="preserve">, since </w:t>
      </w:r>
      <w:r>
        <w:rPr>
          <w:sz w:val="24"/>
          <w:szCs w:val="24"/>
        </w:rPr>
        <w:t>a</w:t>
      </w:r>
      <w:r w:rsidR="004A0071" w:rsidRPr="00F07BC9">
        <w:rPr>
          <w:sz w:val="24"/>
          <w:szCs w:val="24"/>
        </w:rPr>
        <w:t>n institution entrusted with creating a sustainable future cannot afford to have a weak governance structure</w:t>
      </w:r>
      <w:r w:rsidR="000E2564">
        <w:rPr>
          <w:sz w:val="24"/>
          <w:szCs w:val="24"/>
        </w:rPr>
        <w:t>.</w:t>
      </w:r>
    </w:p>
    <w:p w:rsidR="00EA235E" w:rsidRDefault="00EA235E" w:rsidP="00E108A3">
      <w:pPr>
        <w:spacing w:after="0"/>
        <w:jc w:val="both"/>
        <w:rPr>
          <w:sz w:val="24"/>
          <w:szCs w:val="24"/>
        </w:rPr>
      </w:pPr>
    </w:p>
    <w:p w:rsidR="00EA235E" w:rsidRPr="00F07BC9" w:rsidRDefault="00EA235E" w:rsidP="00EA235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EA235E" w:rsidRPr="00F07BC9" w:rsidSect="008B55B3">
      <w:headerReference w:type="default" r:id="rId8"/>
      <w:headerReference w:type="first" r:id="rId9"/>
      <w:pgSz w:w="11906" w:h="16838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F0" w:rsidRDefault="003167F0" w:rsidP="008B55B3">
      <w:pPr>
        <w:spacing w:after="0" w:line="240" w:lineRule="auto"/>
      </w:pPr>
      <w:r>
        <w:separator/>
      </w:r>
    </w:p>
  </w:endnote>
  <w:endnote w:type="continuationSeparator" w:id="0">
    <w:p w:rsidR="003167F0" w:rsidRDefault="003167F0" w:rsidP="008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F0" w:rsidRDefault="003167F0" w:rsidP="008B55B3">
      <w:pPr>
        <w:spacing w:after="0" w:line="240" w:lineRule="auto"/>
      </w:pPr>
      <w:r>
        <w:separator/>
      </w:r>
    </w:p>
  </w:footnote>
  <w:footnote w:type="continuationSeparator" w:id="0">
    <w:p w:rsidR="003167F0" w:rsidRDefault="003167F0" w:rsidP="008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3" w:rsidRDefault="008B55B3">
    <w:pPr>
      <w:pStyle w:val="Koptekst"/>
    </w:pPr>
  </w:p>
  <w:p w:rsidR="008B55B3" w:rsidRDefault="008B55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B3" w:rsidRPr="00EA235E" w:rsidRDefault="008B55B3" w:rsidP="00EA235E">
    <w:pPr>
      <w:pStyle w:val="Kop1"/>
    </w:pPr>
    <w:r w:rsidRPr="00EA235E">
      <w:t xml:space="preserve">Extract of recommendations from working paper: </w:t>
    </w:r>
    <w:r w:rsidRPr="00EA235E">
      <w:rPr>
        <w:i/>
      </w:rPr>
      <w:t>Participatory democracy - HLPF laying the basis for sustainable development governance in the 21</w:t>
    </w:r>
    <w:r w:rsidRPr="00EA235E">
      <w:rPr>
        <w:i/>
        <w:vertAlign w:val="superscript"/>
      </w:rPr>
      <w:t>st</w:t>
    </w:r>
    <w:r w:rsidRPr="00EA235E">
      <w:rPr>
        <w:i/>
      </w:rPr>
      <w:t xml:space="preserve"> Century</w:t>
    </w:r>
    <w:r w:rsidRPr="00EA235E">
      <w:t xml:space="preserve"> (March 2014)</w:t>
    </w:r>
    <w:r w:rsidRPr="00EA235E"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238B6"/>
    <w:multiLevelType w:val="hybridMultilevel"/>
    <w:tmpl w:val="E848AD6A"/>
    <w:lvl w:ilvl="0" w:tplc="CF6C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0B5E"/>
    <w:multiLevelType w:val="hybridMultilevel"/>
    <w:tmpl w:val="8C7E5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4"/>
    <w:rsid w:val="00050670"/>
    <w:rsid w:val="000E2564"/>
    <w:rsid w:val="00232E2F"/>
    <w:rsid w:val="0029528B"/>
    <w:rsid w:val="003167F0"/>
    <w:rsid w:val="00366F34"/>
    <w:rsid w:val="004A0071"/>
    <w:rsid w:val="008B55B3"/>
    <w:rsid w:val="00A71A10"/>
    <w:rsid w:val="00B62F08"/>
    <w:rsid w:val="00C85B6B"/>
    <w:rsid w:val="00D71BEB"/>
    <w:rsid w:val="00E108A3"/>
    <w:rsid w:val="00E54561"/>
    <w:rsid w:val="00EA235E"/>
    <w:rsid w:val="00F0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F34"/>
  </w:style>
  <w:style w:type="paragraph" w:styleId="Kop1">
    <w:name w:val="heading 1"/>
    <w:basedOn w:val="Standaard"/>
    <w:next w:val="Standaard"/>
    <w:link w:val="Kop1Char"/>
    <w:uiPriority w:val="9"/>
    <w:qFormat/>
    <w:rsid w:val="00EA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6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5B3"/>
  </w:style>
  <w:style w:type="paragraph" w:styleId="Voettekst">
    <w:name w:val="footer"/>
    <w:basedOn w:val="Standaard"/>
    <w:link w:val="VoettekstChar"/>
    <w:uiPriority w:val="99"/>
    <w:unhideWhenUsed/>
    <w:rsid w:val="008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5B3"/>
  </w:style>
  <w:style w:type="paragraph" w:styleId="Ballontekst">
    <w:name w:val="Balloon Text"/>
    <w:basedOn w:val="Standaard"/>
    <w:link w:val="BallontekstChar"/>
    <w:uiPriority w:val="99"/>
    <w:semiHidden/>
    <w:unhideWhenUsed/>
    <w:rsid w:val="008B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5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A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6F34"/>
  </w:style>
  <w:style w:type="paragraph" w:styleId="Kop1">
    <w:name w:val="heading 1"/>
    <w:basedOn w:val="Standaard"/>
    <w:next w:val="Standaard"/>
    <w:link w:val="Kop1Char"/>
    <w:uiPriority w:val="9"/>
    <w:qFormat/>
    <w:rsid w:val="00EA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66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55B3"/>
  </w:style>
  <w:style w:type="paragraph" w:styleId="Voettekst">
    <w:name w:val="footer"/>
    <w:basedOn w:val="Standaard"/>
    <w:link w:val="VoettekstChar"/>
    <w:uiPriority w:val="99"/>
    <w:unhideWhenUsed/>
    <w:rsid w:val="008B5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55B3"/>
  </w:style>
  <w:style w:type="paragraph" w:styleId="Ballontekst">
    <w:name w:val="Balloon Text"/>
    <w:basedOn w:val="Standaard"/>
    <w:link w:val="BallontekstChar"/>
    <w:uiPriority w:val="99"/>
    <w:semiHidden/>
    <w:unhideWhenUsed/>
    <w:rsid w:val="008B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55B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A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Laise Copolillo Ayres</dc:creator>
  <cp:lastModifiedBy>Helene</cp:lastModifiedBy>
  <cp:revision>2</cp:revision>
  <dcterms:created xsi:type="dcterms:W3CDTF">2014-07-02T18:13:00Z</dcterms:created>
  <dcterms:modified xsi:type="dcterms:W3CDTF">2014-07-02T18:13:00Z</dcterms:modified>
</cp:coreProperties>
</file>