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5A" w:rsidRDefault="006A0166" w:rsidP="000607B6">
      <w:pPr>
        <w:rPr>
          <w:b/>
        </w:rPr>
      </w:pPr>
      <w:bookmarkStart w:id="0" w:name="_GoBack"/>
      <w:bookmarkEnd w:id="0"/>
      <w:r>
        <w:rPr>
          <w:b/>
        </w:rPr>
        <w:t xml:space="preserve"> </w:t>
      </w:r>
    </w:p>
    <w:p w:rsidR="004912C9" w:rsidRPr="00CD2684" w:rsidRDefault="003E6879" w:rsidP="000A125E">
      <w:pPr>
        <w:jc w:val="center"/>
        <w:rPr>
          <w:b/>
          <w:sz w:val="28"/>
          <w:szCs w:val="28"/>
        </w:rPr>
      </w:pPr>
      <w:r>
        <w:rPr>
          <w:b/>
          <w:sz w:val="28"/>
          <w:szCs w:val="28"/>
        </w:rPr>
        <w:t xml:space="preserve">Draft </w:t>
      </w:r>
      <w:r w:rsidR="000A125E" w:rsidRPr="00CD2684">
        <w:rPr>
          <w:b/>
          <w:sz w:val="28"/>
          <w:szCs w:val="28"/>
        </w:rPr>
        <w:t>Terms of Reference</w:t>
      </w:r>
      <w:r>
        <w:rPr>
          <w:b/>
          <w:sz w:val="28"/>
          <w:szCs w:val="28"/>
        </w:rPr>
        <w:t>.</w:t>
      </w:r>
    </w:p>
    <w:p w:rsidR="000A125E" w:rsidRPr="00CD2684" w:rsidRDefault="004D23CE" w:rsidP="000A125E">
      <w:pPr>
        <w:jc w:val="center"/>
        <w:rPr>
          <w:b/>
          <w:sz w:val="28"/>
          <w:szCs w:val="28"/>
        </w:rPr>
      </w:pPr>
      <w:r w:rsidRPr="00CD2684">
        <w:rPr>
          <w:b/>
          <w:sz w:val="28"/>
          <w:szCs w:val="28"/>
        </w:rPr>
        <w:t xml:space="preserve">High Level Youth Policy Dialogue on </w:t>
      </w:r>
      <w:r w:rsidR="00FD0295" w:rsidRPr="00CD2684">
        <w:rPr>
          <w:b/>
          <w:sz w:val="28"/>
          <w:szCs w:val="28"/>
        </w:rPr>
        <w:t xml:space="preserve">SDGs: Youth Steering Committee. </w:t>
      </w:r>
    </w:p>
    <w:p w:rsidR="000A125E" w:rsidRPr="000607B6" w:rsidRDefault="00594E41" w:rsidP="00CA3528">
      <w:pPr>
        <w:jc w:val="both"/>
        <w:rPr>
          <w:b/>
          <w:sz w:val="26"/>
          <w:szCs w:val="26"/>
        </w:rPr>
      </w:pPr>
      <w:r w:rsidRPr="000607B6">
        <w:rPr>
          <w:b/>
          <w:sz w:val="26"/>
          <w:szCs w:val="26"/>
        </w:rPr>
        <w:t>Context</w:t>
      </w:r>
    </w:p>
    <w:p w:rsidR="00FD0295" w:rsidRDefault="004D23CE" w:rsidP="00CA3528">
      <w:pPr>
        <w:jc w:val="both"/>
        <w:rPr>
          <w:sz w:val="26"/>
          <w:szCs w:val="26"/>
        </w:rPr>
      </w:pPr>
      <w:r w:rsidRPr="00FD0295">
        <w:rPr>
          <w:sz w:val="26"/>
          <w:szCs w:val="26"/>
        </w:rPr>
        <w:t>The High Level Youth Policy Dialo</w:t>
      </w:r>
      <w:r w:rsidR="00FD0295" w:rsidRPr="00FD0295">
        <w:rPr>
          <w:sz w:val="26"/>
          <w:szCs w:val="26"/>
        </w:rPr>
        <w:t>gue on SDGs will be held on</w:t>
      </w:r>
      <w:r w:rsidRPr="00FD0295">
        <w:rPr>
          <w:sz w:val="26"/>
          <w:szCs w:val="26"/>
        </w:rPr>
        <w:t xml:space="preserve"> July </w:t>
      </w:r>
      <w:r w:rsidR="00FD0295" w:rsidRPr="00FD0295">
        <w:rPr>
          <w:sz w:val="26"/>
          <w:szCs w:val="26"/>
        </w:rPr>
        <w:t>2014 in</w:t>
      </w:r>
      <w:r w:rsidRPr="00FD0295">
        <w:rPr>
          <w:sz w:val="26"/>
          <w:szCs w:val="26"/>
        </w:rPr>
        <w:t xml:space="preserve"> Nairobi, Kenya as an African youth event, open to international youth, with an aim of gathering and strengthening political commitment for governments to support prioritizing investment in youth development in the post-2015 </w:t>
      </w:r>
      <w:r w:rsidR="00DD67C5" w:rsidRPr="00FD0295">
        <w:rPr>
          <w:sz w:val="26"/>
          <w:szCs w:val="26"/>
        </w:rPr>
        <w:t>Development agenda.</w:t>
      </w:r>
      <w:r w:rsidR="00970F62" w:rsidRPr="00FD0295">
        <w:rPr>
          <w:sz w:val="26"/>
          <w:szCs w:val="26"/>
        </w:rPr>
        <w:t xml:space="preserve"> </w:t>
      </w:r>
      <w:r w:rsidRPr="00FD0295">
        <w:rPr>
          <w:sz w:val="26"/>
          <w:szCs w:val="26"/>
        </w:rPr>
        <w:t>The meeting will cultivate on the recommendations made by young people and create political goodwill for African countrie</w:t>
      </w:r>
      <w:r w:rsidR="00970F62" w:rsidRPr="00FD0295">
        <w:rPr>
          <w:sz w:val="26"/>
          <w:szCs w:val="26"/>
        </w:rPr>
        <w:t>s to champion for a stand-alone goal on youth development in the SDGs proposal</w:t>
      </w:r>
      <w:r w:rsidRPr="00FD0295">
        <w:rPr>
          <w:sz w:val="26"/>
          <w:szCs w:val="26"/>
        </w:rPr>
        <w:t>.</w:t>
      </w:r>
      <w:r w:rsidR="00970F62" w:rsidRPr="00FD0295">
        <w:rPr>
          <w:sz w:val="26"/>
          <w:szCs w:val="26"/>
        </w:rPr>
        <w:t xml:space="preserve"> </w:t>
      </w:r>
      <w:r w:rsidR="00DD67C5" w:rsidRPr="00FD0295">
        <w:rPr>
          <w:sz w:val="26"/>
          <w:szCs w:val="26"/>
        </w:rPr>
        <w:t>The conference will focus on issues relevant t</w:t>
      </w:r>
      <w:r w:rsidR="00FD0295" w:rsidRPr="00FD0295">
        <w:rPr>
          <w:sz w:val="26"/>
          <w:szCs w:val="26"/>
        </w:rPr>
        <w:t xml:space="preserve">o young people across Africa emerging from the youth consultation held so far. </w:t>
      </w:r>
      <w:r w:rsidR="00970F62" w:rsidRPr="00FD0295">
        <w:rPr>
          <w:sz w:val="26"/>
          <w:szCs w:val="26"/>
        </w:rPr>
        <w:t>T</w:t>
      </w:r>
      <w:r w:rsidR="00DD67C5" w:rsidRPr="00FD0295">
        <w:rPr>
          <w:sz w:val="26"/>
          <w:szCs w:val="26"/>
        </w:rPr>
        <w:t xml:space="preserve">he conference also intends to encourage a more broad-based dialogue </w:t>
      </w:r>
      <w:r w:rsidR="00970F62" w:rsidRPr="00FD0295">
        <w:rPr>
          <w:sz w:val="26"/>
          <w:szCs w:val="26"/>
        </w:rPr>
        <w:t>among Afri</w:t>
      </w:r>
      <w:r w:rsidR="00FD0295">
        <w:rPr>
          <w:sz w:val="26"/>
          <w:szCs w:val="26"/>
        </w:rPr>
        <w:t>can youth and their government</w:t>
      </w:r>
      <w:r w:rsidR="00DD67C5" w:rsidRPr="00FD0295">
        <w:rPr>
          <w:sz w:val="26"/>
          <w:szCs w:val="26"/>
        </w:rPr>
        <w:t xml:space="preserve">, thus catalyzing a sustainable and </w:t>
      </w:r>
      <w:r w:rsidR="00FD0295" w:rsidRPr="00FD0295">
        <w:rPr>
          <w:sz w:val="26"/>
          <w:szCs w:val="26"/>
        </w:rPr>
        <w:t>strong African</w:t>
      </w:r>
      <w:r w:rsidR="00DD67C5" w:rsidRPr="00FD0295">
        <w:rPr>
          <w:sz w:val="26"/>
          <w:szCs w:val="26"/>
        </w:rPr>
        <w:t xml:space="preserve"> youth movement and encouraging innovation on African youth issues.</w:t>
      </w:r>
    </w:p>
    <w:p w:rsidR="000E2D61" w:rsidRPr="00FD0295" w:rsidRDefault="00970F62" w:rsidP="00CA3528">
      <w:pPr>
        <w:jc w:val="both"/>
        <w:rPr>
          <w:sz w:val="26"/>
          <w:szCs w:val="26"/>
        </w:rPr>
      </w:pPr>
      <w:r w:rsidRPr="00FD0295">
        <w:rPr>
          <w:sz w:val="26"/>
          <w:szCs w:val="26"/>
        </w:rPr>
        <w:t xml:space="preserve">In </w:t>
      </w:r>
      <w:r w:rsidR="00FD0295" w:rsidRPr="00FD0295">
        <w:rPr>
          <w:sz w:val="26"/>
          <w:szCs w:val="26"/>
        </w:rPr>
        <w:t>principle,</w:t>
      </w:r>
      <w:r w:rsidR="00594E41" w:rsidRPr="00FD0295">
        <w:rPr>
          <w:sz w:val="26"/>
          <w:szCs w:val="26"/>
        </w:rPr>
        <w:t xml:space="preserve"> the </w:t>
      </w:r>
      <w:r w:rsidRPr="00FD0295">
        <w:rPr>
          <w:sz w:val="26"/>
          <w:szCs w:val="26"/>
        </w:rPr>
        <w:t xml:space="preserve">High Level Youth Policy Dialogue on Sustainable Development </w:t>
      </w:r>
      <w:r w:rsidR="00FD0295" w:rsidRPr="00FD0295">
        <w:rPr>
          <w:sz w:val="26"/>
          <w:szCs w:val="26"/>
        </w:rPr>
        <w:t>Goals will</w:t>
      </w:r>
      <w:r w:rsidR="00594E41" w:rsidRPr="00FD0295">
        <w:rPr>
          <w:sz w:val="26"/>
          <w:szCs w:val="26"/>
        </w:rPr>
        <w:t xml:space="preserve"> embody an innovative approach to more traditional UN structures. In anticipation of the conference, five experts—one representing each key area—will be selected to prepare reports on their respective topics. Rapporteurs will then present on these findings at the conference itself, setting the stage </w:t>
      </w:r>
      <w:r w:rsidR="00B27D85" w:rsidRPr="00FD0295">
        <w:rPr>
          <w:sz w:val="26"/>
          <w:szCs w:val="26"/>
        </w:rPr>
        <w:t xml:space="preserve">for a more </w:t>
      </w:r>
      <w:r w:rsidR="00594E41" w:rsidRPr="00FD0295">
        <w:rPr>
          <w:sz w:val="26"/>
          <w:szCs w:val="26"/>
        </w:rPr>
        <w:t>proactive dialogue among forum attendees and stakeholders worldwide. In light of the forum’s emphasis on youth issues, young people will be instrumental in reviewing these reports and facilitating and framing the related discussions</w:t>
      </w:r>
      <w:r w:rsidR="00551192" w:rsidRPr="00FD0295">
        <w:rPr>
          <w:sz w:val="26"/>
          <w:szCs w:val="26"/>
        </w:rPr>
        <w:t xml:space="preserve"> via a Media </w:t>
      </w:r>
      <w:r w:rsidR="00FD0295" w:rsidRPr="00FD0295">
        <w:rPr>
          <w:sz w:val="26"/>
          <w:szCs w:val="26"/>
        </w:rPr>
        <w:t>hub and</w:t>
      </w:r>
      <w:r w:rsidR="00B27D85" w:rsidRPr="00FD0295">
        <w:rPr>
          <w:sz w:val="26"/>
          <w:szCs w:val="26"/>
        </w:rPr>
        <w:t xml:space="preserve"> other targeted interactions</w:t>
      </w:r>
      <w:r w:rsidR="00594E41" w:rsidRPr="00FD0295">
        <w:rPr>
          <w:sz w:val="26"/>
          <w:szCs w:val="26"/>
        </w:rPr>
        <w:t>. Indeed, the opinions of young people will be solicited throughout the process as much as is practicable in order to encourage a more meaningful sense of ownership</w:t>
      </w:r>
      <w:r w:rsidR="00B27D85" w:rsidRPr="00FD0295">
        <w:rPr>
          <w:sz w:val="26"/>
          <w:szCs w:val="26"/>
        </w:rPr>
        <w:t xml:space="preserve"> among them</w:t>
      </w:r>
      <w:r w:rsidR="00594E41" w:rsidRPr="00FD0295">
        <w:rPr>
          <w:sz w:val="26"/>
          <w:szCs w:val="26"/>
        </w:rPr>
        <w:t xml:space="preserve">. </w:t>
      </w:r>
    </w:p>
    <w:p w:rsidR="00E94050" w:rsidRPr="00FD0295" w:rsidRDefault="00E94050" w:rsidP="00CA3528">
      <w:pPr>
        <w:jc w:val="both"/>
        <w:rPr>
          <w:sz w:val="26"/>
          <w:szCs w:val="26"/>
        </w:rPr>
      </w:pPr>
      <w:r w:rsidRPr="00FD0295">
        <w:rPr>
          <w:sz w:val="26"/>
          <w:szCs w:val="26"/>
        </w:rPr>
        <w:t xml:space="preserve">By exploring how young people can best connect with one another ,the meeting will  utilizing on the new and evolving technology  to encourage a  more meaningful  and long-term conversation among forum attendees. It will involve other young people in the process, particularly those not able to attend in person. The </w:t>
      </w:r>
      <w:r w:rsidR="003E6879">
        <w:rPr>
          <w:sz w:val="26"/>
          <w:szCs w:val="26"/>
        </w:rPr>
        <w:t xml:space="preserve">planners of the meeting </w:t>
      </w:r>
      <w:r w:rsidRPr="00FD0295">
        <w:rPr>
          <w:sz w:val="26"/>
          <w:szCs w:val="26"/>
        </w:rPr>
        <w:t xml:space="preserve">will work with private sector leaders and other knowledgeable parties to harness the power of technology in an engaging manner, as well as to establish methods of reaching more </w:t>
      </w:r>
      <w:r w:rsidR="003E6879" w:rsidRPr="00FD0295">
        <w:rPr>
          <w:sz w:val="26"/>
          <w:szCs w:val="26"/>
        </w:rPr>
        <w:t>African young</w:t>
      </w:r>
      <w:r w:rsidRPr="00FD0295">
        <w:rPr>
          <w:sz w:val="26"/>
          <w:szCs w:val="26"/>
        </w:rPr>
        <w:t xml:space="preserve"> people who remain isolated from social networking technologies</w:t>
      </w:r>
    </w:p>
    <w:p w:rsidR="000E2D61" w:rsidRPr="00CA3528" w:rsidRDefault="000E2D61" w:rsidP="00CA3528">
      <w:pPr>
        <w:jc w:val="both"/>
        <w:rPr>
          <w:rFonts w:cstheme="minorHAnsi"/>
          <w:b/>
          <w:sz w:val="26"/>
          <w:szCs w:val="26"/>
        </w:rPr>
      </w:pPr>
      <w:r w:rsidRPr="00CA3528">
        <w:rPr>
          <w:rFonts w:cstheme="minorHAnsi"/>
          <w:b/>
          <w:sz w:val="26"/>
          <w:szCs w:val="26"/>
        </w:rPr>
        <w:lastRenderedPageBreak/>
        <w:t>The Steering Committee</w:t>
      </w:r>
    </w:p>
    <w:p w:rsidR="00463A1A" w:rsidRPr="00CA3528" w:rsidRDefault="003E6879" w:rsidP="00CA3528">
      <w:pPr>
        <w:spacing w:line="240" w:lineRule="auto"/>
        <w:contextualSpacing/>
        <w:jc w:val="both"/>
        <w:rPr>
          <w:rFonts w:cstheme="minorHAnsi"/>
          <w:sz w:val="26"/>
          <w:szCs w:val="26"/>
        </w:rPr>
      </w:pPr>
      <w:r>
        <w:rPr>
          <w:rFonts w:cstheme="minorHAnsi"/>
          <w:sz w:val="26"/>
          <w:szCs w:val="26"/>
        </w:rPr>
        <w:t>The 15</w:t>
      </w:r>
      <w:r w:rsidR="00463A1A" w:rsidRPr="00CA3528">
        <w:rPr>
          <w:rFonts w:cstheme="minorHAnsi"/>
          <w:sz w:val="26"/>
          <w:szCs w:val="26"/>
        </w:rPr>
        <w:t xml:space="preserve"> members </w:t>
      </w:r>
      <w:r w:rsidR="00CA3528">
        <w:rPr>
          <w:rFonts w:cstheme="minorHAnsi"/>
          <w:sz w:val="26"/>
          <w:szCs w:val="26"/>
        </w:rPr>
        <w:t xml:space="preserve">Youth </w:t>
      </w:r>
      <w:r w:rsidR="00463A1A" w:rsidRPr="00CA3528">
        <w:rPr>
          <w:rFonts w:cstheme="minorHAnsi"/>
          <w:sz w:val="26"/>
          <w:szCs w:val="26"/>
        </w:rPr>
        <w:t>Steering</w:t>
      </w:r>
      <w:r w:rsidR="00CA3528">
        <w:rPr>
          <w:rFonts w:cstheme="minorHAnsi"/>
          <w:sz w:val="26"/>
          <w:szCs w:val="26"/>
        </w:rPr>
        <w:t xml:space="preserve"> Committee is composed of global and regional organizations</w:t>
      </w:r>
      <w:r w:rsidR="00463A1A" w:rsidRPr="00CA3528">
        <w:rPr>
          <w:rFonts w:cstheme="minorHAnsi"/>
          <w:sz w:val="26"/>
          <w:szCs w:val="26"/>
        </w:rPr>
        <w:t xml:space="preserve"> working in </w:t>
      </w:r>
      <w:r w:rsidR="00CA3528" w:rsidRPr="00CA3528">
        <w:rPr>
          <w:rFonts w:cstheme="minorHAnsi"/>
          <w:sz w:val="26"/>
          <w:szCs w:val="26"/>
        </w:rPr>
        <w:t>Africa,</w:t>
      </w:r>
      <w:r w:rsidR="00463A1A" w:rsidRPr="00CA3528">
        <w:rPr>
          <w:rFonts w:cstheme="minorHAnsi"/>
          <w:sz w:val="26"/>
          <w:szCs w:val="26"/>
        </w:rPr>
        <w:t xml:space="preserve"> with expertise and experience in youth issues and Post 2015 development </w:t>
      </w:r>
      <w:r w:rsidRPr="00CA3528">
        <w:rPr>
          <w:rFonts w:cstheme="minorHAnsi"/>
          <w:sz w:val="26"/>
          <w:szCs w:val="26"/>
        </w:rPr>
        <w:t>agenda has</w:t>
      </w:r>
      <w:r w:rsidR="00463A1A" w:rsidRPr="00CA3528">
        <w:rPr>
          <w:rFonts w:cstheme="minorHAnsi"/>
          <w:sz w:val="26"/>
          <w:szCs w:val="26"/>
        </w:rPr>
        <w:t xml:space="preserve"> been set up to take responsibility for organizing the </w:t>
      </w:r>
      <w:r w:rsidRPr="00CA3528">
        <w:rPr>
          <w:rFonts w:cstheme="minorHAnsi"/>
          <w:sz w:val="26"/>
          <w:szCs w:val="26"/>
        </w:rPr>
        <w:t>upcoming African</w:t>
      </w:r>
      <w:r w:rsidR="00463A1A" w:rsidRPr="00CA3528">
        <w:rPr>
          <w:rFonts w:cstheme="minorHAnsi"/>
          <w:sz w:val="26"/>
          <w:szCs w:val="26"/>
        </w:rPr>
        <w:t xml:space="preserve"> </w:t>
      </w:r>
      <w:r w:rsidR="00CA3528">
        <w:rPr>
          <w:rFonts w:cstheme="minorHAnsi"/>
          <w:sz w:val="26"/>
          <w:szCs w:val="26"/>
        </w:rPr>
        <w:t xml:space="preserve">youth </w:t>
      </w:r>
      <w:r w:rsidRPr="00CA3528">
        <w:rPr>
          <w:rFonts w:cstheme="minorHAnsi"/>
          <w:sz w:val="26"/>
          <w:szCs w:val="26"/>
        </w:rPr>
        <w:t xml:space="preserve">meeting. </w:t>
      </w:r>
      <w:r w:rsidR="00463A1A" w:rsidRPr="00CA3528">
        <w:rPr>
          <w:rFonts w:cstheme="minorHAnsi"/>
          <w:sz w:val="26"/>
          <w:szCs w:val="26"/>
        </w:rPr>
        <w:t xml:space="preserve">Generally, representatives from both the private sector and youth/NGO networks will be </w:t>
      </w:r>
      <w:r w:rsidR="00CA3528" w:rsidRPr="00CA3528">
        <w:rPr>
          <w:rFonts w:cstheme="minorHAnsi"/>
          <w:sz w:val="26"/>
          <w:szCs w:val="26"/>
        </w:rPr>
        <w:t>involved as</w:t>
      </w:r>
      <w:r w:rsidR="00CA3528">
        <w:rPr>
          <w:rFonts w:cstheme="minorHAnsi"/>
          <w:sz w:val="26"/>
          <w:szCs w:val="26"/>
        </w:rPr>
        <w:t xml:space="preserve"> below:</w:t>
      </w:r>
    </w:p>
    <w:p w:rsidR="00CA3528" w:rsidRDefault="00CA3528" w:rsidP="00CA3528">
      <w:pPr>
        <w:pStyle w:val="Lijstalinea"/>
        <w:numPr>
          <w:ilvl w:val="0"/>
          <w:numId w:val="5"/>
        </w:numPr>
        <w:spacing w:line="240" w:lineRule="auto"/>
        <w:jc w:val="both"/>
        <w:rPr>
          <w:rFonts w:cstheme="minorHAnsi"/>
          <w:sz w:val="26"/>
          <w:szCs w:val="26"/>
        </w:rPr>
      </w:pPr>
      <w:r>
        <w:rPr>
          <w:rFonts w:cstheme="minorHAnsi"/>
          <w:sz w:val="26"/>
          <w:szCs w:val="26"/>
        </w:rPr>
        <w:t xml:space="preserve">Government </w:t>
      </w:r>
      <w:r w:rsidR="001017AF" w:rsidRPr="00CA3528">
        <w:rPr>
          <w:rFonts w:cstheme="minorHAnsi"/>
          <w:sz w:val="26"/>
          <w:szCs w:val="26"/>
        </w:rPr>
        <w:t xml:space="preserve">of Kenya  </w:t>
      </w:r>
    </w:p>
    <w:p w:rsidR="003E6879" w:rsidRPr="003E6879" w:rsidRDefault="003E6879" w:rsidP="003E6879">
      <w:pPr>
        <w:pStyle w:val="Lijstalinea"/>
        <w:numPr>
          <w:ilvl w:val="0"/>
          <w:numId w:val="5"/>
        </w:numPr>
        <w:rPr>
          <w:rFonts w:cstheme="minorHAnsi"/>
          <w:sz w:val="26"/>
          <w:szCs w:val="26"/>
        </w:rPr>
      </w:pPr>
      <w:r w:rsidRPr="003E6879">
        <w:rPr>
          <w:rFonts w:cstheme="minorHAnsi"/>
          <w:sz w:val="26"/>
          <w:szCs w:val="26"/>
        </w:rPr>
        <w:t>Representatives from Youth-Led or Youth Focused Organizations</w:t>
      </w:r>
    </w:p>
    <w:p w:rsidR="00CA3528" w:rsidRDefault="00CA3528" w:rsidP="00CA3528">
      <w:pPr>
        <w:pStyle w:val="Lijstalinea"/>
        <w:numPr>
          <w:ilvl w:val="0"/>
          <w:numId w:val="5"/>
        </w:numPr>
        <w:spacing w:line="240" w:lineRule="auto"/>
        <w:jc w:val="both"/>
        <w:rPr>
          <w:rFonts w:cstheme="minorHAnsi"/>
          <w:sz w:val="26"/>
          <w:szCs w:val="26"/>
        </w:rPr>
      </w:pPr>
      <w:r>
        <w:rPr>
          <w:rFonts w:cstheme="minorHAnsi"/>
          <w:sz w:val="26"/>
          <w:szCs w:val="26"/>
        </w:rPr>
        <w:t xml:space="preserve">Youth Focal persons from UN Agencies and AUC. </w:t>
      </w:r>
      <w:r w:rsidR="00463A1A" w:rsidRPr="00CA3528">
        <w:rPr>
          <w:rFonts w:cstheme="minorHAnsi"/>
          <w:sz w:val="26"/>
          <w:szCs w:val="26"/>
        </w:rPr>
        <w:t xml:space="preserve"> </w:t>
      </w:r>
    </w:p>
    <w:p w:rsidR="001017AF" w:rsidRPr="000607B6" w:rsidRDefault="003E6879" w:rsidP="00CA3528">
      <w:pPr>
        <w:pStyle w:val="Lijstalinea"/>
        <w:numPr>
          <w:ilvl w:val="0"/>
          <w:numId w:val="5"/>
        </w:numPr>
        <w:spacing w:line="240" w:lineRule="auto"/>
        <w:jc w:val="both"/>
        <w:rPr>
          <w:rFonts w:cstheme="minorHAnsi"/>
          <w:sz w:val="26"/>
          <w:szCs w:val="26"/>
        </w:rPr>
      </w:pPr>
      <w:r>
        <w:rPr>
          <w:rFonts w:cstheme="minorHAnsi"/>
          <w:sz w:val="26"/>
          <w:szCs w:val="26"/>
        </w:rPr>
        <w:t>Youth Focal person from Private Sector.</w:t>
      </w:r>
    </w:p>
    <w:p w:rsidR="000E2D61" w:rsidRPr="00CA3528" w:rsidRDefault="000E2D61" w:rsidP="00CA3528">
      <w:pPr>
        <w:jc w:val="both"/>
        <w:rPr>
          <w:rFonts w:cstheme="minorHAnsi"/>
          <w:b/>
          <w:sz w:val="26"/>
          <w:szCs w:val="26"/>
        </w:rPr>
      </w:pPr>
      <w:r w:rsidRPr="00CA3528">
        <w:rPr>
          <w:rFonts w:cstheme="minorHAnsi"/>
          <w:b/>
          <w:sz w:val="26"/>
          <w:szCs w:val="26"/>
        </w:rPr>
        <w:t>The Steering Committee tasks will include the following:</w:t>
      </w:r>
    </w:p>
    <w:p w:rsidR="00CA3528" w:rsidRPr="00CA3528" w:rsidRDefault="000E2D61" w:rsidP="00CA3528">
      <w:pPr>
        <w:pStyle w:val="Lijstalinea"/>
        <w:numPr>
          <w:ilvl w:val="0"/>
          <w:numId w:val="7"/>
        </w:numPr>
        <w:spacing w:line="240" w:lineRule="auto"/>
        <w:jc w:val="both"/>
        <w:rPr>
          <w:rFonts w:cstheme="minorHAnsi"/>
          <w:sz w:val="26"/>
          <w:szCs w:val="26"/>
        </w:rPr>
      </w:pPr>
      <w:r w:rsidRPr="00CA3528">
        <w:rPr>
          <w:rFonts w:cstheme="minorHAnsi"/>
          <w:sz w:val="26"/>
          <w:szCs w:val="26"/>
        </w:rPr>
        <w:t xml:space="preserve">To provide leadership throughout the </w:t>
      </w:r>
      <w:r w:rsidR="001017AF" w:rsidRPr="00CA3528">
        <w:rPr>
          <w:rFonts w:cstheme="minorHAnsi"/>
          <w:sz w:val="26"/>
          <w:szCs w:val="26"/>
        </w:rPr>
        <w:t>meeting</w:t>
      </w:r>
      <w:r w:rsidRPr="00CA3528">
        <w:rPr>
          <w:rFonts w:cstheme="minorHAnsi"/>
          <w:sz w:val="26"/>
          <w:szCs w:val="26"/>
        </w:rPr>
        <w:t>’s planning, implementation and follow-up stages.</w:t>
      </w:r>
    </w:p>
    <w:p w:rsidR="00CA3528" w:rsidRDefault="000E2D61" w:rsidP="00CA3528">
      <w:pPr>
        <w:pStyle w:val="Lijstalinea"/>
        <w:numPr>
          <w:ilvl w:val="0"/>
          <w:numId w:val="7"/>
        </w:numPr>
        <w:spacing w:line="240" w:lineRule="auto"/>
        <w:jc w:val="both"/>
        <w:rPr>
          <w:rFonts w:cstheme="minorHAnsi"/>
          <w:sz w:val="26"/>
          <w:szCs w:val="26"/>
        </w:rPr>
      </w:pPr>
      <w:r w:rsidRPr="00CA3528">
        <w:rPr>
          <w:rFonts w:cstheme="minorHAnsi"/>
          <w:sz w:val="26"/>
          <w:szCs w:val="26"/>
        </w:rPr>
        <w:t>To meet as a</w:t>
      </w:r>
      <w:r w:rsidR="00CA3528" w:rsidRPr="00CA3528">
        <w:rPr>
          <w:rFonts w:cstheme="minorHAnsi"/>
          <w:sz w:val="26"/>
          <w:szCs w:val="26"/>
        </w:rPr>
        <w:t xml:space="preserve"> Steering Committee on a biweekly</w:t>
      </w:r>
      <w:r w:rsidRPr="00CA3528">
        <w:rPr>
          <w:rFonts w:cstheme="minorHAnsi"/>
          <w:sz w:val="26"/>
          <w:szCs w:val="26"/>
        </w:rPr>
        <w:t xml:space="preserve"> basis, with Committee Chair</w:t>
      </w:r>
      <w:r w:rsidR="00CA3528" w:rsidRPr="00CA3528">
        <w:rPr>
          <w:rFonts w:cstheme="minorHAnsi"/>
          <w:sz w:val="26"/>
          <w:szCs w:val="26"/>
        </w:rPr>
        <w:t xml:space="preserve"> meetings taking place every one week</w:t>
      </w:r>
      <w:r w:rsidRPr="00CA3528">
        <w:rPr>
          <w:rFonts w:cstheme="minorHAnsi"/>
          <w:sz w:val="26"/>
          <w:szCs w:val="26"/>
        </w:rPr>
        <w:t>.</w:t>
      </w:r>
    </w:p>
    <w:p w:rsidR="00CA3528" w:rsidRDefault="000E2D61" w:rsidP="00CA3528">
      <w:pPr>
        <w:pStyle w:val="Lijstalinea"/>
        <w:numPr>
          <w:ilvl w:val="0"/>
          <w:numId w:val="7"/>
        </w:numPr>
        <w:spacing w:line="240" w:lineRule="auto"/>
        <w:jc w:val="both"/>
        <w:rPr>
          <w:rFonts w:cstheme="minorHAnsi"/>
          <w:sz w:val="26"/>
          <w:szCs w:val="26"/>
        </w:rPr>
      </w:pPr>
      <w:r w:rsidRPr="00CA3528">
        <w:rPr>
          <w:rFonts w:cstheme="minorHAnsi"/>
          <w:sz w:val="26"/>
          <w:szCs w:val="26"/>
        </w:rPr>
        <w:t xml:space="preserve">To prepare the program for the </w:t>
      </w:r>
      <w:r w:rsidR="001017AF" w:rsidRPr="00CA3528">
        <w:rPr>
          <w:rFonts w:cstheme="minorHAnsi"/>
          <w:sz w:val="26"/>
          <w:szCs w:val="26"/>
        </w:rPr>
        <w:t xml:space="preserve">meetings </w:t>
      </w:r>
      <w:r w:rsidRPr="00CA3528">
        <w:rPr>
          <w:rFonts w:cstheme="minorHAnsi"/>
          <w:sz w:val="26"/>
          <w:szCs w:val="26"/>
        </w:rPr>
        <w:t xml:space="preserve">and, in consultation with the Secretariat, identify rapporteurs, facilitators and experts capable of addressing </w:t>
      </w:r>
      <w:r w:rsidR="00CA3528">
        <w:rPr>
          <w:rFonts w:cstheme="minorHAnsi"/>
          <w:sz w:val="26"/>
          <w:szCs w:val="26"/>
        </w:rPr>
        <w:t>the identified thematic areas in relation to youth.</w:t>
      </w:r>
    </w:p>
    <w:p w:rsidR="00CA3528" w:rsidRDefault="000E2D61" w:rsidP="00CA3528">
      <w:pPr>
        <w:pStyle w:val="Lijstalinea"/>
        <w:numPr>
          <w:ilvl w:val="0"/>
          <w:numId w:val="7"/>
        </w:numPr>
        <w:spacing w:line="240" w:lineRule="auto"/>
        <w:jc w:val="both"/>
        <w:rPr>
          <w:rFonts w:cstheme="minorHAnsi"/>
          <w:sz w:val="26"/>
          <w:szCs w:val="26"/>
        </w:rPr>
      </w:pPr>
      <w:r w:rsidRPr="00CA3528">
        <w:rPr>
          <w:rFonts w:cstheme="minorHAnsi"/>
          <w:sz w:val="26"/>
          <w:szCs w:val="26"/>
        </w:rPr>
        <w:t xml:space="preserve">To assist in the planning of a </w:t>
      </w:r>
      <w:r w:rsidR="001017AF" w:rsidRPr="00CA3528">
        <w:rPr>
          <w:rFonts w:cstheme="minorHAnsi"/>
          <w:sz w:val="26"/>
          <w:szCs w:val="26"/>
        </w:rPr>
        <w:t xml:space="preserve">media </w:t>
      </w:r>
      <w:r w:rsidR="003E6879" w:rsidRPr="00CA3528">
        <w:rPr>
          <w:rFonts w:cstheme="minorHAnsi"/>
          <w:sz w:val="26"/>
          <w:szCs w:val="26"/>
        </w:rPr>
        <w:t>platform whose</w:t>
      </w:r>
      <w:r w:rsidRPr="00CA3528">
        <w:rPr>
          <w:rFonts w:cstheme="minorHAnsi"/>
          <w:sz w:val="26"/>
          <w:szCs w:val="26"/>
        </w:rPr>
        <w:t xml:space="preserve"> purpose is to encourage broad-based interaction among forum participants.</w:t>
      </w:r>
    </w:p>
    <w:p w:rsidR="00CA3528" w:rsidRDefault="000E2D61" w:rsidP="00CA3528">
      <w:pPr>
        <w:pStyle w:val="Lijstalinea"/>
        <w:numPr>
          <w:ilvl w:val="0"/>
          <w:numId w:val="7"/>
        </w:numPr>
        <w:spacing w:line="240" w:lineRule="auto"/>
        <w:jc w:val="both"/>
        <w:rPr>
          <w:rFonts w:cstheme="minorHAnsi"/>
          <w:sz w:val="26"/>
          <w:szCs w:val="26"/>
        </w:rPr>
      </w:pPr>
      <w:r w:rsidRPr="00CA3528">
        <w:rPr>
          <w:rFonts w:cstheme="minorHAnsi"/>
          <w:sz w:val="26"/>
          <w:szCs w:val="26"/>
        </w:rPr>
        <w:t>To develop criteria for the choice of youth participants, taking care to ensure that participants are balanced in terms of age, gender, race, and nationality, and that the appropriate number of participants is selected from member countries, NGOs, and youth networks respectively.</w:t>
      </w:r>
    </w:p>
    <w:p w:rsidR="00CA3528" w:rsidRDefault="000E2D61" w:rsidP="00CA3528">
      <w:pPr>
        <w:pStyle w:val="Lijstalinea"/>
        <w:numPr>
          <w:ilvl w:val="0"/>
          <w:numId w:val="7"/>
        </w:numPr>
        <w:spacing w:line="240" w:lineRule="auto"/>
        <w:jc w:val="both"/>
        <w:rPr>
          <w:rFonts w:cstheme="minorHAnsi"/>
          <w:sz w:val="26"/>
          <w:szCs w:val="26"/>
        </w:rPr>
      </w:pPr>
      <w:r w:rsidRPr="00CA3528">
        <w:rPr>
          <w:rFonts w:cstheme="minorHAnsi"/>
          <w:sz w:val="26"/>
          <w:szCs w:val="26"/>
        </w:rPr>
        <w:t>To ensure that the interests of young people remain a top priority throughout the planning process and that young people are able to assume ownership of the forum itself.</w:t>
      </w:r>
    </w:p>
    <w:p w:rsidR="00CA3528" w:rsidRDefault="00CA3528" w:rsidP="00CA3528">
      <w:pPr>
        <w:pStyle w:val="Lijstalinea"/>
        <w:numPr>
          <w:ilvl w:val="0"/>
          <w:numId w:val="7"/>
        </w:numPr>
        <w:spacing w:line="240" w:lineRule="auto"/>
        <w:jc w:val="both"/>
        <w:rPr>
          <w:rFonts w:cstheme="minorHAnsi"/>
          <w:sz w:val="26"/>
          <w:szCs w:val="26"/>
        </w:rPr>
      </w:pPr>
      <w:r w:rsidRPr="00CA3528">
        <w:rPr>
          <w:rFonts w:cstheme="minorHAnsi"/>
          <w:sz w:val="26"/>
          <w:szCs w:val="26"/>
        </w:rPr>
        <w:t xml:space="preserve">To work in developing </w:t>
      </w:r>
      <w:r w:rsidR="000E2D61" w:rsidRPr="00CA3528">
        <w:rPr>
          <w:rFonts w:cstheme="minorHAnsi"/>
          <w:sz w:val="26"/>
          <w:szCs w:val="26"/>
        </w:rPr>
        <w:t xml:space="preserve">the key thematic issues, with the specific goal of making these issues feel relevant </w:t>
      </w:r>
      <w:r>
        <w:rPr>
          <w:rFonts w:cstheme="minorHAnsi"/>
          <w:sz w:val="26"/>
          <w:szCs w:val="26"/>
        </w:rPr>
        <w:t>to young people across the region</w:t>
      </w:r>
      <w:r w:rsidR="000E2D61" w:rsidRPr="00CA3528">
        <w:rPr>
          <w:rFonts w:cstheme="minorHAnsi"/>
          <w:sz w:val="26"/>
          <w:szCs w:val="26"/>
        </w:rPr>
        <w:t>.</w:t>
      </w:r>
    </w:p>
    <w:p w:rsidR="00CA3528" w:rsidRDefault="000E2D61" w:rsidP="00CA3528">
      <w:pPr>
        <w:pStyle w:val="Lijstalinea"/>
        <w:numPr>
          <w:ilvl w:val="0"/>
          <w:numId w:val="7"/>
        </w:numPr>
        <w:spacing w:line="240" w:lineRule="auto"/>
        <w:jc w:val="both"/>
        <w:rPr>
          <w:rFonts w:cstheme="minorHAnsi"/>
          <w:sz w:val="26"/>
          <w:szCs w:val="26"/>
        </w:rPr>
      </w:pPr>
      <w:r w:rsidRPr="00CA3528">
        <w:rPr>
          <w:rFonts w:cstheme="minorHAnsi"/>
          <w:sz w:val="26"/>
          <w:szCs w:val="26"/>
        </w:rPr>
        <w:t xml:space="preserve">To collaborate and cooperate with the Government of </w:t>
      </w:r>
      <w:r w:rsidR="001017AF" w:rsidRPr="00CA3528">
        <w:rPr>
          <w:rFonts w:cstheme="minorHAnsi"/>
          <w:sz w:val="26"/>
          <w:szCs w:val="26"/>
        </w:rPr>
        <w:t>Kenya,</w:t>
      </w:r>
      <w:r w:rsidR="00CA3528" w:rsidRPr="00CA3528">
        <w:rPr>
          <w:rFonts w:cstheme="minorHAnsi"/>
          <w:sz w:val="26"/>
          <w:szCs w:val="26"/>
        </w:rPr>
        <w:t xml:space="preserve"> </w:t>
      </w:r>
      <w:r w:rsidR="001017AF" w:rsidRPr="00CA3528">
        <w:rPr>
          <w:rFonts w:cstheme="minorHAnsi"/>
          <w:sz w:val="26"/>
          <w:szCs w:val="26"/>
        </w:rPr>
        <w:t>OAY</w:t>
      </w:r>
      <w:r w:rsidR="00CA3528" w:rsidRPr="00CA3528">
        <w:rPr>
          <w:rFonts w:cstheme="minorHAnsi"/>
          <w:sz w:val="26"/>
          <w:szCs w:val="26"/>
        </w:rPr>
        <w:t xml:space="preserve">outh </w:t>
      </w:r>
      <w:r w:rsidRPr="00CA3528">
        <w:rPr>
          <w:rFonts w:cstheme="minorHAnsi"/>
          <w:sz w:val="26"/>
          <w:szCs w:val="26"/>
        </w:rPr>
        <w:t xml:space="preserve">and </w:t>
      </w:r>
      <w:r w:rsidR="003E6879">
        <w:rPr>
          <w:rFonts w:cstheme="minorHAnsi"/>
          <w:sz w:val="26"/>
          <w:szCs w:val="26"/>
        </w:rPr>
        <w:t>p</w:t>
      </w:r>
      <w:r w:rsidR="003E6879" w:rsidRPr="00CA3528">
        <w:rPr>
          <w:rFonts w:cstheme="minorHAnsi"/>
          <w:sz w:val="26"/>
          <w:szCs w:val="26"/>
        </w:rPr>
        <w:t>artners in</w:t>
      </w:r>
      <w:r w:rsidRPr="00CA3528">
        <w:rPr>
          <w:rFonts w:cstheme="minorHAnsi"/>
          <w:sz w:val="26"/>
          <w:szCs w:val="26"/>
        </w:rPr>
        <w:t xml:space="preserve"> the process manageme</w:t>
      </w:r>
      <w:r w:rsidR="003E6879">
        <w:rPr>
          <w:rFonts w:cstheme="minorHAnsi"/>
          <w:sz w:val="26"/>
          <w:szCs w:val="26"/>
        </w:rPr>
        <w:t>nt and organization of the meeting</w:t>
      </w:r>
      <w:r w:rsidRPr="00CA3528">
        <w:rPr>
          <w:rFonts w:cstheme="minorHAnsi"/>
          <w:sz w:val="26"/>
          <w:szCs w:val="26"/>
        </w:rPr>
        <w:t>.</w:t>
      </w:r>
    </w:p>
    <w:p w:rsidR="00CA3528" w:rsidRDefault="000E2D61" w:rsidP="00CA3528">
      <w:pPr>
        <w:pStyle w:val="Lijstalinea"/>
        <w:numPr>
          <w:ilvl w:val="0"/>
          <w:numId w:val="7"/>
        </w:numPr>
        <w:spacing w:line="240" w:lineRule="auto"/>
        <w:jc w:val="both"/>
        <w:rPr>
          <w:rFonts w:cstheme="minorHAnsi"/>
          <w:sz w:val="26"/>
          <w:szCs w:val="26"/>
        </w:rPr>
      </w:pPr>
      <w:r w:rsidRPr="00CA3528">
        <w:rPr>
          <w:rFonts w:cstheme="minorHAnsi"/>
          <w:sz w:val="26"/>
          <w:szCs w:val="26"/>
        </w:rPr>
        <w:t xml:space="preserve">To work with the Government of </w:t>
      </w:r>
      <w:r w:rsidR="003E6879" w:rsidRPr="00CA3528">
        <w:rPr>
          <w:rFonts w:cstheme="minorHAnsi"/>
          <w:sz w:val="26"/>
          <w:szCs w:val="26"/>
        </w:rPr>
        <w:t>Kenya, OAYouth</w:t>
      </w:r>
      <w:r w:rsidR="00CA3528">
        <w:rPr>
          <w:rFonts w:cstheme="minorHAnsi"/>
          <w:sz w:val="26"/>
          <w:szCs w:val="26"/>
        </w:rPr>
        <w:t xml:space="preserve"> and Partners</w:t>
      </w:r>
      <w:r w:rsidR="00B11C5F" w:rsidRPr="00CA3528">
        <w:rPr>
          <w:rFonts w:cstheme="minorHAnsi"/>
          <w:sz w:val="26"/>
          <w:szCs w:val="26"/>
        </w:rPr>
        <w:t xml:space="preserve"> </w:t>
      </w:r>
      <w:r w:rsidRPr="00CA3528">
        <w:rPr>
          <w:rFonts w:cstheme="minorHAnsi"/>
          <w:sz w:val="26"/>
          <w:szCs w:val="26"/>
        </w:rPr>
        <w:t xml:space="preserve">to ensure the highest </w:t>
      </w:r>
      <w:r w:rsidR="003E6879">
        <w:rPr>
          <w:rFonts w:cstheme="minorHAnsi"/>
          <w:sz w:val="26"/>
          <w:szCs w:val="26"/>
        </w:rPr>
        <w:t>level of visibility of the meeting</w:t>
      </w:r>
      <w:r w:rsidRPr="00CA3528">
        <w:rPr>
          <w:rFonts w:cstheme="minorHAnsi"/>
          <w:sz w:val="26"/>
          <w:szCs w:val="26"/>
        </w:rPr>
        <w:t xml:space="preserve"> in the media and dissemination of the Forum’s recommendations to</w:t>
      </w:r>
      <w:r w:rsidR="00B11C5F" w:rsidRPr="00CA3528">
        <w:rPr>
          <w:rFonts w:cstheme="minorHAnsi"/>
          <w:sz w:val="26"/>
          <w:szCs w:val="26"/>
        </w:rPr>
        <w:t xml:space="preserve"> </w:t>
      </w:r>
      <w:r w:rsidR="003E6879" w:rsidRPr="00CA3528">
        <w:rPr>
          <w:rFonts w:cstheme="minorHAnsi"/>
          <w:sz w:val="26"/>
          <w:szCs w:val="26"/>
        </w:rPr>
        <w:t>African Governments</w:t>
      </w:r>
      <w:r w:rsidRPr="00CA3528">
        <w:rPr>
          <w:rFonts w:cstheme="minorHAnsi"/>
          <w:sz w:val="26"/>
          <w:szCs w:val="26"/>
        </w:rPr>
        <w:t xml:space="preserve"> and to the widest possible range of civil society groups.</w:t>
      </w:r>
    </w:p>
    <w:p w:rsidR="003E6879" w:rsidRDefault="000E2D61" w:rsidP="003E6879">
      <w:pPr>
        <w:pStyle w:val="Lijstalinea"/>
        <w:numPr>
          <w:ilvl w:val="0"/>
          <w:numId w:val="7"/>
        </w:numPr>
        <w:spacing w:line="240" w:lineRule="auto"/>
        <w:jc w:val="both"/>
        <w:rPr>
          <w:rFonts w:cstheme="minorHAnsi"/>
          <w:sz w:val="26"/>
          <w:szCs w:val="26"/>
        </w:rPr>
      </w:pPr>
      <w:r w:rsidRPr="00CA3528">
        <w:rPr>
          <w:rFonts w:cstheme="minorHAnsi"/>
          <w:sz w:val="26"/>
          <w:szCs w:val="26"/>
        </w:rPr>
        <w:lastRenderedPageBreak/>
        <w:t xml:space="preserve"> To work with the Government of </w:t>
      </w:r>
      <w:r w:rsidR="00CA3528" w:rsidRPr="00CA3528">
        <w:rPr>
          <w:rFonts w:cstheme="minorHAnsi"/>
          <w:sz w:val="26"/>
          <w:szCs w:val="26"/>
        </w:rPr>
        <w:t>Kenya,</w:t>
      </w:r>
      <w:r w:rsidR="00CA3528">
        <w:rPr>
          <w:rFonts w:cstheme="minorHAnsi"/>
          <w:sz w:val="26"/>
          <w:szCs w:val="26"/>
        </w:rPr>
        <w:t xml:space="preserve"> </w:t>
      </w:r>
      <w:r w:rsidR="00CA3528" w:rsidRPr="00CA3528">
        <w:rPr>
          <w:rFonts w:cstheme="minorHAnsi"/>
          <w:sz w:val="26"/>
          <w:szCs w:val="26"/>
        </w:rPr>
        <w:t>OAYouth</w:t>
      </w:r>
      <w:r w:rsidR="00B11C5F" w:rsidRPr="00CA3528">
        <w:rPr>
          <w:rFonts w:cstheme="minorHAnsi"/>
          <w:sz w:val="26"/>
          <w:szCs w:val="26"/>
        </w:rPr>
        <w:t xml:space="preserve"> </w:t>
      </w:r>
      <w:r w:rsidRPr="00CA3528">
        <w:rPr>
          <w:rFonts w:cstheme="minorHAnsi"/>
          <w:sz w:val="26"/>
          <w:szCs w:val="26"/>
        </w:rPr>
        <w:t xml:space="preserve">and </w:t>
      </w:r>
      <w:r w:rsidR="00CA3528" w:rsidRPr="00CA3528">
        <w:rPr>
          <w:rFonts w:cstheme="minorHAnsi"/>
          <w:sz w:val="26"/>
          <w:szCs w:val="26"/>
        </w:rPr>
        <w:t>Partners</w:t>
      </w:r>
      <w:r w:rsidRPr="00CA3528">
        <w:rPr>
          <w:rFonts w:cstheme="minorHAnsi"/>
          <w:sz w:val="26"/>
          <w:szCs w:val="26"/>
        </w:rPr>
        <w:t xml:space="preserve"> to expand the ran</w:t>
      </w:r>
      <w:r w:rsidR="003E6879">
        <w:rPr>
          <w:rFonts w:cstheme="minorHAnsi"/>
          <w:sz w:val="26"/>
          <w:szCs w:val="26"/>
        </w:rPr>
        <w:t>ge of participation in the meeting</w:t>
      </w:r>
      <w:r w:rsidRPr="00CA3528">
        <w:rPr>
          <w:rFonts w:cstheme="minorHAnsi"/>
          <w:sz w:val="26"/>
          <w:szCs w:val="26"/>
        </w:rPr>
        <w:t xml:space="preserve"> via social media and other innovative technologies, especially among those not traditionally reached by technology.</w:t>
      </w:r>
    </w:p>
    <w:p w:rsidR="003E6879" w:rsidRDefault="000E2D61" w:rsidP="003E6879">
      <w:pPr>
        <w:pStyle w:val="Lijstalinea"/>
        <w:numPr>
          <w:ilvl w:val="0"/>
          <w:numId w:val="7"/>
        </w:numPr>
        <w:spacing w:line="240" w:lineRule="auto"/>
        <w:jc w:val="both"/>
        <w:rPr>
          <w:rFonts w:cstheme="minorHAnsi"/>
          <w:sz w:val="26"/>
          <w:szCs w:val="26"/>
        </w:rPr>
      </w:pPr>
      <w:r w:rsidRPr="003E6879">
        <w:rPr>
          <w:rFonts w:cstheme="minorHAnsi"/>
          <w:sz w:val="26"/>
          <w:szCs w:val="26"/>
        </w:rPr>
        <w:t xml:space="preserve">To ensure the full participation and engagement of young people, particularly of vulnerable groups—e.g. disabled, ethnic minorities, refugees and migrants—in the </w:t>
      </w:r>
      <w:r w:rsidR="00B11C5F" w:rsidRPr="003E6879">
        <w:rPr>
          <w:rFonts w:cstheme="minorHAnsi"/>
          <w:sz w:val="26"/>
          <w:szCs w:val="26"/>
        </w:rPr>
        <w:t xml:space="preserve">meeting </w:t>
      </w:r>
      <w:r w:rsidRPr="003E6879">
        <w:rPr>
          <w:rFonts w:cstheme="minorHAnsi"/>
          <w:sz w:val="26"/>
          <w:szCs w:val="26"/>
        </w:rPr>
        <w:t>process at all levels, including in leadership roles.</w:t>
      </w:r>
    </w:p>
    <w:p w:rsidR="003E6879" w:rsidRDefault="00B11C5F" w:rsidP="00CA3528">
      <w:pPr>
        <w:pStyle w:val="Lijstalinea"/>
        <w:numPr>
          <w:ilvl w:val="0"/>
          <w:numId w:val="7"/>
        </w:numPr>
        <w:spacing w:line="240" w:lineRule="auto"/>
        <w:jc w:val="both"/>
        <w:rPr>
          <w:rFonts w:cstheme="minorHAnsi"/>
          <w:sz w:val="26"/>
          <w:szCs w:val="26"/>
        </w:rPr>
      </w:pPr>
      <w:r w:rsidRPr="003E6879">
        <w:rPr>
          <w:rFonts w:cstheme="minorHAnsi"/>
          <w:sz w:val="26"/>
          <w:szCs w:val="26"/>
        </w:rPr>
        <w:t>To link the meeting</w:t>
      </w:r>
      <w:r w:rsidR="003E6879">
        <w:rPr>
          <w:rFonts w:cstheme="minorHAnsi"/>
          <w:sz w:val="26"/>
          <w:szCs w:val="26"/>
        </w:rPr>
        <w:t>’s objectives with youth development</w:t>
      </w:r>
      <w:r w:rsidR="000E2D61" w:rsidRPr="003E6879">
        <w:rPr>
          <w:rFonts w:cstheme="minorHAnsi"/>
          <w:sz w:val="26"/>
          <w:szCs w:val="26"/>
        </w:rPr>
        <w:t xml:space="preserve"> more generally and with those articulated i</w:t>
      </w:r>
      <w:r w:rsidR="003E6879">
        <w:rPr>
          <w:rFonts w:cstheme="minorHAnsi"/>
          <w:sz w:val="26"/>
          <w:szCs w:val="26"/>
        </w:rPr>
        <w:t>n the international agreements</w:t>
      </w:r>
      <w:r w:rsidR="000E2D61" w:rsidRPr="003E6879">
        <w:rPr>
          <w:rFonts w:cstheme="minorHAnsi"/>
          <w:sz w:val="26"/>
          <w:szCs w:val="26"/>
        </w:rPr>
        <w:t xml:space="preserve">, with a specific focus </w:t>
      </w:r>
      <w:r w:rsidR="003E6879" w:rsidRPr="003E6879">
        <w:rPr>
          <w:rFonts w:cstheme="minorHAnsi"/>
          <w:sz w:val="26"/>
          <w:szCs w:val="26"/>
        </w:rPr>
        <w:t>on movement</w:t>
      </w:r>
      <w:r w:rsidR="000E2D61" w:rsidRPr="003E6879">
        <w:rPr>
          <w:rFonts w:cstheme="minorHAnsi"/>
          <w:sz w:val="26"/>
          <w:szCs w:val="26"/>
        </w:rPr>
        <w:t xml:space="preserve"> sustainability and long-term youth engagement.</w:t>
      </w:r>
    </w:p>
    <w:p w:rsidR="003E6879" w:rsidRDefault="000E2D61" w:rsidP="00CA3528">
      <w:pPr>
        <w:pStyle w:val="Lijstalinea"/>
        <w:numPr>
          <w:ilvl w:val="0"/>
          <w:numId w:val="7"/>
        </w:numPr>
        <w:spacing w:line="240" w:lineRule="auto"/>
        <w:jc w:val="both"/>
        <w:rPr>
          <w:rFonts w:cstheme="minorHAnsi"/>
          <w:sz w:val="26"/>
          <w:szCs w:val="26"/>
        </w:rPr>
      </w:pPr>
      <w:r w:rsidRPr="003E6879">
        <w:rPr>
          <w:rFonts w:cstheme="minorHAnsi"/>
          <w:sz w:val="26"/>
          <w:szCs w:val="26"/>
        </w:rPr>
        <w:t>To establish task forces as required to ensure that the above tasks are fully implemented in the limited time available; specifically, the following task forces should be established: thematic; participant selection; follow-up and outcome; experts, rapporteurs, and facilitators; global conversations and media; and program development.</w:t>
      </w:r>
    </w:p>
    <w:p w:rsidR="000607B6" w:rsidRDefault="003E6879" w:rsidP="00CA3528">
      <w:pPr>
        <w:pStyle w:val="Lijstalinea"/>
        <w:numPr>
          <w:ilvl w:val="0"/>
          <w:numId w:val="7"/>
        </w:numPr>
        <w:spacing w:line="240" w:lineRule="auto"/>
        <w:jc w:val="both"/>
        <w:rPr>
          <w:rFonts w:cstheme="minorHAnsi"/>
          <w:sz w:val="26"/>
          <w:szCs w:val="26"/>
        </w:rPr>
      </w:pPr>
      <w:r w:rsidRPr="000607B6">
        <w:rPr>
          <w:rFonts w:cstheme="minorHAnsi"/>
          <w:sz w:val="26"/>
          <w:szCs w:val="26"/>
        </w:rPr>
        <w:t>To allocate</w:t>
      </w:r>
      <w:r w:rsidR="000E2D61" w:rsidRPr="000607B6">
        <w:rPr>
          <w:rFonts w:cstheme="minorHAnsi"/>
          <w:sz w:val="26"/>
          <w:szCs w:val="26"/>
        </w:rPr>
        <w:t xml:space="preserve"> people per task force, with a maximum membership of two ta</w:t>
      </w:r>
      <w:r w:rsidR="000607B6">
        <w:rPr>
          <w:rFonts w:cstheme="minorHAnsi"/>
          <w:sz w:val="26"/>
          <w:szCs w:val="26"/>
        </w:rPr>
        <w:t>sk forces per committee member</w:t>
      </w:r>
    </w:p>
    <w:p w:rsidR="003E6879" w:rsidRPr="000607B6" w:rsidRDefault="000607B6" w:rsidP="00CA3528">
      <w:pPr>
        <w:pStyle w:val="Lijstalinea"/>
        <w:numPr>
          <w:ilvl w:val="0"/>
          <w:numId w:val="7"/>
        </w:numPr>
        <w:spacing w:line="240" w:lineRule="auto"/>
        <w:jc w:val="both"/>
        <w:rPr>
          <w:rFonts w:cstheme="minorHAnsi"/>
          <w:sz w:val="26"/>
          <w:szCs w:val="26"/>
        </w:rPr>
      </w:pPr>
      <w:r>
        <w:rPr>
          <w:rFonts w:cstheme="minorHAnsi"/>
          <w:sz w:val="26"/>
          <w:szCs w:val="26"/>
        </w:rPr>
        <w:t xml:space="preserve">To </w:t>
      </w:r>
      <w:r w:rsidR="000E2D61" w:rsidRPr="000607B6">
        <w:rPr>
          <w:rFonts w:cstheme="minorHAnsi"/>
          <w:sz w:val="26"/>
          <w:szCs w:val="26"/>
        </w:rPr>
        <w:t>meet</w:t>
      </w:r>
      <w:r w:rsidR="003E6879" w:rsidRPr="000607B6">
        <w:rPr>
          <w:rFonts w:cstheme="minorHAnsi"/>
          <w:sz w:val="26"/>
          <w:szCs w:val="26"/>
        </w:rPr>
        <w:t xml:space="preserve"> within task forces on a bi-weekly</w:t>
      </w:r>
      <w:r w:rsidR="000E2D61" w:rsidRPr="000607B6">
        <w:rPr>
          <w:rFonts w:cstheme="minorHAnsi"/>
          <w:sz w:val="26"/>
          <w:szCs w:val="26"/>
        </w:rPr>
        <w:t xml:space="preserve"> basis in the months of</w:t>
      </w:r>
      <w:r w:rsidR="00B11C5F" w:rsidRPr="000607B6">
        <w:rPr>
          <w:rFonts w:cstheme="minorHAnsi"/>
          <w:sz w:val="26"/>
          <w:szCs w:val="26"/>
        </w:rPr>
        <w:t xml:space="preserve"> </w:t>
      </w:r>
      <w:r w:rsidR="003E6879" w:rsidRPr="000607B6">
        <w:rPr>
          <w:rFonts w:cstheme="minorHAnsi"/>
          <w:sz w:val="26"/>
          <w:szCs w:val="26"/>
        </w:rPr>
        <w:t>February,</w:t>
      </w:r>
      <w:r w:rsidR="00B11C5F" w:rsidRPr="000607B6">
        <w:rPr>
          <w:rFonts w:cstheme="minorHAnsi"/>
          <w:sz w:val="26"/>
          <w:szCs w:val="26"/>
        </w:rPr>
        <w:t xml:space="preserve"> </w:t>
      </w:r>
      <w:r w:rsidR="003E6879" w:rsidRPr="000607B6">
        <w:rPr>
          <w:rFonts w:cstheme="minorHAnsi"/>
          <w:sz w:val="26"/>
          <w:szCs w:val="26"/>
        </w:rPr>
        <w:t>March and</w:t>
      </w:r>
      <w:r w:rsidR="00B11C5F" w:rsidRPr="000607B6">
        <w:rPr>
          <w:rFonts w:cstheme="minorHAnsi"/>
          <w:sz w:val="26"/>
          <w:szCs w:val="26"/>
        </w:rPr>
        <w:t xml:space="preserve"> </w:t>
      </w:r>
      <w:r w:rsidR="003E6879" w:rsidRPr="000607B6">
        <w:rPr>
          <w:rFonts w:cstheme="minorHAnsi"/>
          <w:sz w:val="26"/>
          <w:szCs w:val="26"/>
        </w:rPr>
        <w:t>April, and every one week</w:t>
      </w:r>
      <w:r w:rsidR="000E2D61" w:rsidRPr="000607B6">
        <w:rPr>
          <w:rFonts w:cstheme="minorHAnsi"/>
          <w:sz w:val="26"/>
          <w:szCs w:val="26"/>
        </w:rPr>
        <w:t xml:space="preserve"> </w:t>
      </w:r>
      <w:r w:rsidR="003E6879" w:rsidRPr="000607B6">
        <w:rPr>
          <w:rFonts w:cstheme="minorHAnsi"/>
          <w:sz w:val="26"/>
          <w:szCs w:val="26"/>
        </w:rPr>
        <w:t>in May</w:t>
      </w:r>
      <w:r w:rsidR="00B11C5F" w:rsidRPr="000607B6">
        <w:rPr>
          <w:rFonts w:cstheme="minorHAnsi"/>
          <w:sz w:val="26"/>
          <w:szCs w:val="26"/>
        </w:rPr>
        <w:t xml:space="preserve"> and </w:t>
      </w:r>
      <w:r w:rsidR="003E6879" w:rsidRPr="000607B6">
        <w:rPr>
          <w:rFonts w:cstheme="minorHAnsi"/>
          <w:sz w:val="26"/>
          <w:szCs w:val="26"/>
        </w:rPr>
        <w:t>June,</w:t>
      </w:r>
      <w:r w:rsidR="000E2D61" w:rsidRPr="000607B6">
        <w:rPr>
          <w:rFonts w:cstheme="minorHAnsi"/>
          <w:sz w:val="26"/>
          <w:szCs w:val="26"/>
        </w:rPr>
        <w:t xml:space="preserve"> and to provide the Steering Committee with relevant action plans via the Steering Committee’s Google Group.</w:t>
      </w:r>
    </w:p>
    <w:p w:rsidR="003E6879" w:rsidRDefault="000E2D61" w:rsidP="00CA3528">
      <w:pPr>
        <w:pStyle w:val="Lijstalinea"/>
        <w:numPr>
          <w:ilvl w:val="0"/>
          <w:numId w:val="7"/>
        </w:numPr>
        <w:spacing w:line="240" w:lineRule="auto"/>
        <w:jc w:val="both"/>
        <w:rPr>
          <w:rFonts w:cstheme="minorHAnsi"/>
          <w:sz w:val="26"/>
          <w:szCs w:val="26"/>
        </w:rPr>
      </w:pPr>
      <w:r w:rsidRPr="003E6879">
        <w:rPr>
          <w:rFonts w:cstheme="minorHAnsi"/>
          <w:sz w:val="26"/>
          <w:szCs w:val="26"/>
        </w:rPr>
        <w:t xml:space="preserve">To propose a strategy and mechanisms for follow-up, in order to better link the Forum to other </w:t>
      </w:r>
      <w:r w:rsidR="00B11C5F" w:rsidRPr="003E6879">
        <w:rPr>
          <w:rFonts w:cstheme="minorHAnsi"/>
          <w:sz w:val="26"/>
          <w:szCs w:val="26"/>
        </w:rPr>
        <w:t xml:space="preserve">African </w:t>
      </w:r>
      <w:r w:rsidRPr="003E6879">
        <w:rPr>
          <w:rFonts w:cstheme="minorHAnsi"/>
          <w:sz w:val="26"/>
          <w:szCs w:val="26"/>
        </w:rPr>
        <w:t>youth- and development-oriented initiatives at the UN and throughout civil society.</w:t>
      </w:r>
    </w:p>
    <w:p w:rsidR="003E6879" w:rsidRDefault="000E2D61" w:rsidP="00CA3528">
      <w:pPr>
        <w:pStyle w:val="Lijstalinea"/>
        <w:numPr>
          <w:ilvl w:val="0"/>
          <w:numId w:val="7"/>
        </w:numPr>
        <w:spacing w:line="240" w:lineRule="auto"/>
        <w:jc w:val="both"/>
        <w:rPr>
          <w:rFonts w:cstheme="minorHAnsi"/>
          <w:sz w:val="26"/>
          <w:szCs w:val="26"/>
        </w:rPr>
      </w:pPr>
      <w:r w:rsidRPr="003E6879">
        <w:rPr>
          <w:rFonts w:cstheme="minorHAnsi"/>
          <w:sz w:val="26"/>
          <w:szCs w:val="26"/>
        </w:rPr>
        <w:t xml:space="preserve">To work closely with </w:t>
      </w:r>
      <w:r w:rsidR="00B11C5F" w:rsidRPr="003E6879">
        <w:rPr>
          <w:rFonts w:cstheme="minorHAnsi"/>
          <w:sz w:val="26"/>
          <w:szCs w:val="26"/>
        </w:rPr>
        <w:t>the Go</w:t>
      </w:r>
      <w:r w:rsidR="003E6879">
        <w:rPr>
          <w:rFonts w:cstheme="minorHAnsi"/>
          <w:sz w:val="26"/>
          <w:szCs w:val="26"/>
        </w:rPr>
        <w:t>vernment of Kenya, OAYouth and partners</w:t>
      </w:r>
      <w:r w:rsidR="00B11C5F" w:rsidRPr="003E6879">
        <w:rPr>
          <w:rFonts w:cstheme="minorHAnsi"/>
          <w:sz w:val="26"/>
          <w:szCs w:val="26"/>
        </w:rPr>
        <w:t xml:space="preserve"> </w:t>
      </w:r>
      <w:r w:rsidRPr="003E6879">
        <w:rPr>
          <w:rFonts w:cstheme="minorHAnsi"/>
          <w:sz w:val="26"/>
          <w:szCs w:val="26"/>
        </w:rPr>
        <w:t>to ensure the success of the Forum.</w:t>
      </w:r>
    </w:p>
    <w:p w:rsidR="000E2D61" w:rsidRPr="003E6879" w:rsidRDefault="000E2D61" w:rsidP="00CA3528">
      <w:pPr>
        <w:pStyle w:val="Lijstalinea"/>
        <w:numPr>
          <w:ilvl w:val="0"/>
          <w:numId w:val="7"/>
        </w:numPr>
        <w:spacing w:line="240" w:lineRule="auto"/>
        <w:jc w:val="both"/>
        <w:rPr>
          <w:rFonts w:cstheme="minorHAnsi"/>
          <w:sz w:val="26"/>
          <w:szCs w:val="26"/>
        </w:rPr>
      </w:pPr>
      <w:r w:rsidRPr="003E6879">
        <w:rPr>
          <w:rFonts w:cstheme="minorHAnsi"/>
          <w:sz w:val="26"/>
          <w:szCs w:val="26"/>
        </w:rPr>
        <w:t>To carry out all other activities as required.</w:t>
      </w:r>
    </w:p>
    <w:p w:rsidR="00365FD0" w:rsidRPr="000607B6" w:rsidRDefault="00F83447" w:rsidP="000E2D61">
      <w:pPr>
        <w:rPr>
          <w:b/>
          <w:sz w:val="26"/>
          <w:szCs w:val="26"/>
        </w:rPr>
      </w:pPr>
      <w:r w:rsidRPr="000607B6">
        <w:rPr>
          <w:b/>
          <w:sz w:val="26"/>
          <w:szCs w:val="26"/>
        </w:rPr>
        <w:t>Way of Work</w:t>
      </w:r>
    </w:p>
    <w:p w:rsidR="000607B6" w:rsidRDefault="000607B6" w:rsidP="00F83447">
      <w:pPr>
        <w:pStyle w:val="Lijstalinea"/>
        <w:numPr>
          <w:ilvl w:val="0"/>
          <w:numId w:val="8"/>
        </w:numPr>
        <w:rPr>
          <w:sz w:val="26"/>
          <w:szCs w:val="26"/>
        </w:rPr>
      </w:pPr>
      <w:r>
        <w:rPr>
          <w:sz w:val="26"/>
          <w:szCs w:val="26"/>
        </w:rPr>
        <w:t xml:space="preserve">Bi-weekly </w:t>
      </w:r>
      <w:r w:rsidR="00F83447" w:rsidRPr="000607B6">
        <w:rPr>
          <w:sz w:val="26"/>
          <w:szCs w:val="26"/>
        </w:rPr>
        <w:t>conference calls</w:t>
      </w:r>
    </w:p>
    <w:p w:rsidR="00F83447" w:rsidRDefault="00F83447" w:rsidP="00F83447">
      <w:pPr>
        <w:pStyle w:val="Lijstalinea"/>
        <w:numPr>
          <w:ilvl w:val="0"/>
          <w:numId w:val="8"/>
        </w:numPr>
        <w:rPr>
          <w:sz w:val="26"/>
          <w:szCs w:val="26"/>
        </w:rPr>
      </w:pPr>
      <w:r w:rsidRPr="000607B6">
        <w:rPr>
          <w:sz w:val="26"/>
          <w:szCs w:val="26"/>
        </w:rPr>
        <w:t>Regular emails via the Executive Committee Google group</w:t>
      </w:r>
      <w:r w:rsidR="000607B6">
        <w:rPr>
          <w:sz w:val="26"/>
          <w:szCs w:val="26"/>
        </w:rPr>
        <w:t xml:space="preserve">. </w:t>
      </w:r>
    </w:p>
    <w:p w:rsidR="000607B6" w:rsidRPr="000607B6" w:rsidRDefault="000607B6" w:rsidP="000607B6">
      <w:pPr>
        <w:rPr>
          <w:sz w:val="26"/>
          <w:szCs w:val="26"/>
        </w:rPr>
      </w:pPr>
      <w:r w:rsidRPr="000607B6">
        <w:rPr>
          <w:sz w:val="26"/>
          <w:szCs w:val="26"/>
        </w:rPr>
        <w:t>Members of the Steering Committee will be asked to take responsibility for overseeing the preparations at all levels. A Plan of Action including a timetable and designation of responsibilities will be agreed to ensure that all the necessary work is completed in good time to ensure the success of the meeting.</w:t>
      </w:r>
      <w:r>
        <w:rPr>
          <w:sz w:val="26"/>
          <w:szCs w:val="26"/>
        </w:rPr>
        <w:t xml:space="preserve"> </w:t>
      </w:r>
      <w:r w:rsidRPr="000607B6">
        <w:rPr>
          <w:sz w:val="26"/>
          <w:szCs w:val="26"/>
        </w:rPr>
        <w:t>Remuneration will not be offered as a matter of co</w:t>
      </w:r>
      <w:r>
        <w:rPr>
          <w:sz w:val="26"/>
          <w:szCs w:val="26"/>
        </w:rPr>
        <w:t>urse to members of the Steering</w:t>
      </w:r>
      <w:r w:rsidRPr="000607B6">
        <w:rPr>
          <w:sz w:val="26"/>
          <w:szCs w:val="26"/>
        </w:rPr>
        <w:t xml:space="preserve"> Committee</w:t>
      </w:r>
      <w:r>
        <w:rPr>
          <w:sz w:val="26"/>
          <w:szCs w:val="26"/>
        </w:rPr>
        <w:t xml:space="preserve">. </w:t>
      </w:r>
    </w:p>
    <w:sectPr w:rsidR="000607B6" w:rsidRPr="0006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7C7"/>
    <w:multiLevelType w:val="hybridMultilevel"/>
    <w:tmpl w:val="505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12259"/>
    <w:multiLevelType w:val="hybridMultilevel"/>
    <w:tmpl w:val="D2488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700EC0"/>
    <w:multiLevelType w:val="hybridMultilevel"/>
    <w:tmpl w:val="1FAA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7290"/>
    <w:multiLevelType w:val="hybridMultilevel"/>
    <w:tmpl w:val="48C8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A43E6"/>
    <w:multiLevelType w:val="hybridMultilevel"/>
    <w:tmpl w:val="361E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1481A"/>
    <w:multiLevelType w:val="hybridMultilevel"/>
    <w:tmpl w:val="ED92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9C3"/>
    <w:multiLevelType w:val="hybridMultilevel"/>
    <w:tmpl w:val="FA2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746C5"/>
    <w:multiLevelType w:val="hybridMultilevel"/>
    <w:tmpl w:val="60644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5E"/>
    <w:rsid w:val="000607B6"/>
    <w:rsid w:val="000A125E"/>
    <w:rsid w:val="000E2D61"/>
    <w:rsid w:val="001017AF"/>
    <w:rsid w:val="001773AC"/>
    <w:rsid w:val="001D2820"/>
    <w:rsid w:val="00261E48"/>
    <w:rsid w:val="0035308A"/>
    <w:rsid w:val="00365FD0"/>
    <w:rsid w:val="003E6879"/>
    <w:rsid w:val="0040407F"/>
    <w:rsid w:val="0042593F"/>
    <w:rsid w:val="00463A1A"/>
    <w:rsid w:val="00487B76"/>
    <w:rsid w:val="004D23CE"/>
    <w:rsid w:val="00525D5A"/>
    <w:rsid w:val="00551192"/>
    <w:rsid w:val="00594E41"/>
    <w:rsid w:val="006A0166"/>
    <w:rsid w:val="006F481D"/>
    <w:rsid w:val="007E2ECF"/>
    <w:rsid w:val="00851DEC"/>
    <w:rsid w:val="008753DB"/>
    <w:rsid w:val="008927E9"/>
    <w:rsid w:val="0095353B"/>
    <w:rsid w:val="00970F62"/>
    <w:rsid w:val="00A8285D"/>
    <w:rsid w:val="00B11C5F"/>
    <w:rsid w:val="00B27D85"/>
    <w:rsid w:val="00B837A2"/>
    <w:rsid w:val="00BD6052"/>
    <w:rsid w:val="00C735C0"/>
    <w:rsid w:val="00CA3528"/>
    <w:rsid w:val="00CD2684"/>
    <w:rsid w:val="00DD67C5"/>
    <w:rsid w:val="00E066C6"/>
    <w:rsid w:val="00E07A6D"/>
    <w:rsid w:val="00E50B9A"/>
    <w:rsid w:val="00E94050"/>
    <w:rsid w:val="00F83447"/>
    <w:rsid w:val="00FD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53DB"/>
    <w:pPr>
      <w:ind w:left="720"/>
      <w:contextualSpacing/>
    </w:pPr>
  </w:style>
  <w:style w:type="character" w:styleId="Hyperlink">
    <w:name w:val="Hyperlink"/>
    <w:basedOn w:val="Standaardalinea-lettertype"/>
    <w:uiPriority w:val="99"/>
    <w:unhideWhenUsed/>
    <w:rsid w:val="000E2D61"/>
    <w:rPr>
      <w:color w:val="0000FF" w:themeColor="hyperlink"/>
      <w:u w:val="single"/>
    </w:rPr>
  </w:style>
  <w:style w:type="character" w:styleId="Verwijzingopmerking">
    <w:name w:val="annotation reference"/>
    <w:basedOn w:val="Standaardalinea-lettertype"/>
    <w:uiPriority w:val="99"/>
    <w:semiHidden/>
    <w:unhideWhenUsed/>
    <w:rsid w:val="00970F62"/>
    <w:rPr>
      <w:sz w:val="16"/>
      <w:szCs w:val="16"/>
    </w:rPr>
  </w:style>
  <w:style w:type="paragraph" w:styleId="Tekstopmerking">
    <w:name w:val="annotation text"/>
    <w:basedOn w:val="Standaard"/>
    <w:link w:val="TekstopmerkingChar"/>
    <w:uiPriority w:val="99"/>
    <w:semiHidden/>
    <w:unhideWhenUsed/>
    <w:rsid w:val="00970F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0F62"/>
    <w:rPr>
      <w:sz w:val="20"/>
      <w:szCs w:val="20"/>
    </w:rPr>
  </w:style>
  <w:style w:type="paragraph" w:styleId="Onderwerpvanopmerking">
    <w:name w:val="annotation subject"/>
    <w:basedOn w:val="Tekstopmerking"/>
    <w:next w:val="Tekstopmerking"/>
    <w:link w:val="OnderwerpvanopmerkingChar"/>
    <w:uiPriority w:val="99"/>
    <w:semiHidden/>
    <w:unhideWhenUsed/>
    <w:rsid w:val="00970F62"/>
    <w:rPr>
      <w:b/>
      <w:bCs/>
    </w:rPr>
  </w:style>
  <w:style w:type="character" w:customStyle="1" w:styleId="OnderwerpvanopmerkingChar">
    <w:name w:val="Onderwerp van opmerking Char"/>
    <w:basedOn w:val="TekstopmerkingChar"/>
    <w:link w:val="Onderwerpvanopmerking"/>
    <w:uiPriority w:val="99"/>
    <w:semiHidden/>
    <w:rsid w:val="00970F62"/>
    <w:rPr>
      <w:b/>
      <w:bCs/>
      <w:sz w:val="20"/>
      <w:szCs w:val="20"/>
    </w:rPr>
  </w:style>
  <w:style w:type="paragraph" w:styleId="Ballontekst">
    <w:name w:val="Balloon Text"/>
    <w:basedOn w:val="Standaard"/>
    <w:link w:val="BallontekstChar"/>
    <w:uiPriority w:val="99"/>
    <w:semiHidden/>
    <w:unhideWhenUsed/>
    <w:rsid w:val="00970F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0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53DB"/>
    <w:pPr>
      <w:ind w:left="720"/>
      <w:contextualSpacing/>
    </w:pPr>
  </w:style>
  <w:style w:type="character" w:styleId="Hyperlink">
    <w:name w:val="Hyperlink"/>
    <w:basedOn w:val="Standaardalinea-lettertype"/>
    <w:uiPriority w:val="99"/>
    <w:unhideWhenUsed/>
    <w:rsid w:val="000E2D61"/>
    <w:rPr>
      <w:color w:val="0000FF" w:themeColor="hyperlink"/>
      <w:u w:val="single"/>
    </w:rPr>
  </w:style>
  <w:style w:type="character" w:styleId="Verwijzingopmerking">
    <w:name w:val="annotation reference"/>
    <w:basedOn w:val="Standaardalinea-lettertype"/>
    <w:uiPriority w:val="99"/>
    <w:semiHidden/>
    <w:unhideWhenUsed/>
    <w:rsid w:val="00970F62"/>
    <w:rPr>
      <w:sz w:val="16"/>
      <w:szCs w:val="16"/>
    </w:rPr>
  </w:style>
  <w:style w:type="paragraph" w:styleId="Tekstopmerking">
    <w:name w:val="annotation text"/>
    <w:basedOn w:val="Standaard"/>
    <w:link w:val="TekstopmerkingChar"/>
    <w:uiPriority w:val="99"/>
    <w:semiHidden/>
    <w:unhideWhenUsed/>
    <w:rsid w:val="00970F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0F62"/>
    <w:rPr>
      <w:sz w:val="20"/>
      <w:szCs w:val="20"/>
    </w:rPr>
  </w:style>
  <w:style w:type="paragraph" w:styleId="Onderwerpvanopmerking">
    <w:name w:val="annotation subject"/>
    <w:basedOn w:val="Tekstopmerking"/>
    <w:next w:val="Tekstopmerking"/>
    <w:link w:val="OnderwerpvanopmerkingChar"/>
    <w:uiPriority w:val="99"/>
    <w:semiHidden/>
    <w:unhideWhenUsed/>
    <w:rsid w:val="00970F62"/>
    <w:rPr>
      <w:b/>
      <w:bCs/>
    </w:rPr>
  </w:style>
  <w:style w:type="character" w:customStyle="1" w:styleId="OnderwerpvanopmerkingChar">
    <w:name w:val="Onderwerp van opmerking Char"/>
    <w:basedOn w:val="TekstopmerkingChar"/>
    <w:link w:val="Onderwerpvanopmerking"/>
    <w:uiPriority w:val="99"/>
    <w:semiHidden/>
    <w:rsid w:val="00970F62"/>
    <w:rPr>
      <w:b/>
      <w:bCs/>
      <w:sz w:val="20"/>
      <w:szCs w:val="20"/>
    </w:rPr>
  </w:style>
  <w:style w:type="paragraph" w:styleId="Ballontekst">
    <w:name w:val="Balloon Text"/>
    <w:basedOn w:val="Standaard"/>
    <w:link w:val="BallontekstChar"/>
    <w:uiPriority w:val="99"/>
    <w:semiHidden/>
    <w:unhideWhenUsed/>
    <w:rsid w:val="00970F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0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BE38-41DD-44D9-9951-2F1AFE2E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Rendeiro</dc:creator>
  <cp:lastModifiedBy>Helene</cp:lastModifiedBy>
  <cp:revision>2</cp:revision>
  <dcterms:created xsi:type="dcterms:W3CDTF">2014-02-22T20:51:00Z</dcterms:created>
  <dcterms:modified xsi:type="dcterms:W3CDTF">2014-02-22T20:51:00Z</dcterms:modified>
</cp:coreProperties>
</file>