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40" w:rsidRPr="00792880" w:rsidRDefault="00B12685" w:rsidP="00BE1040">
      <w:pPr>
        <w:spacing w:after="200" w:line="276" w:lineRule="auto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</w:t>
      </w:r>
      <w:r w:rsidR="00FA3635" w:rsidRPr="00792880">
        <w:rPr>
          <w:rFonts w:ascii="Verdana" w:hAnsi="Verdana"/>
          <w:b/>
        </w:rPr>
        <w:t xml:space="preserve">cción/2015: </w:t>
      </w:r>
      <w:r w:rsidR="00BE1040" w:rsidRPr="00792880">
        <w:rPr>
          <w:rFonts w:ascii="Verdana" w:hAnsi="Verdana"/>
          <w:b/>
        </w:rPr>
        <w:t>Convocatoria de propuestas</w:t>
      </w:r>
      <w:r w:rsidR="00FA3635" w:rsidRPr="00792880">
        <w:rPr>
          <w:rFonts w:ascii="Verdana" w:hAnsi="Verdana"/>
          <w:b/>
        </w:rPr>
        <w:t xml:space="preserve"> </w:t>
      </w:r>
      <w:r w:rsidR="00BE1040" w:rsidRPr="00792880">
        <w:rPr>
          <w:rFonts w:ascii="Verdana" w:hAnsi="Verdana"/>
          <w:b/>
        </w:rPr>
        <w:t>– Primera ronda</w:t>
      </w:r>
    </w:p>
    <w:p w:rsidR="00BE1040" w:rsidRPr="00792880" w:rsidRDefault="00BE1040" w:rsidP="009E32B6">
      <w:pPr>
        <w:spacing w:after="200" w:line="276" w:lineRule="auto"/>
        <w:rPr>
          <w:rFonts w:ascii="Verdana" w:hAnsi="Verdana"/>
          <w:b/>
        </w:rPr>
      </w:pPr>
      <w:r w:rsidRPr="00792880">
        <w:rPr>
          <w:rFonts w:ascii="Verdana" w:hAnsi="Verdana"/>
          <w:b/>
        </w:rPr>
        <w:t>Lanzamiento –</w:t>
      </w:r>
      <w:r w:rsidR="00F17CAF">
        <w:rPr>
          <w:rFonts w:ascii="Verdana" w:hAnsi="Verdana"/>
          <w:b/>
        </w:rPr>
        <w:t>P</w:t>
      </w:r>
      <w:r w:rsidRPr="00792880">
        <w:rPr>
          <w:rFonts w:ascii="Verdana" w:hAnsi="Verdana"/>
          <w:b/>
        </w:rPr>
        <w:t>uesta en marcha de la campaña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>Resumen:</w:t>
      </w:r>
      <w:r w:rsidRPr="00792880">
        <w:rPr>
          <w:rFonts w:ascii="Verdana" w:hAnsi="Verdana"/>
          <w:sz w:val="22"/>
          <w:szCs w:val="22"/>
        </w:rPr>
        <w:t xml:space="preserve"> Esta convo</w:t>
      </w:r>
      <w:r w:rsidR="00FA3635" w:rsidRPr="00792880">
        <w:rPr>
          <w:rFonts w:ascii="Verdana" w:hAnsi="Verdana"/>
          <w:sz w:val="22"/>
          <w:szCs w:val="22"/>
        </w:rPr>
        <w:t>catoria de propuestas de acción/</w:t>
      </w:r>
      <w:r w:rsidRPr="00792880">
        <w:rPr>
          <w:rFonts w:ascii="Verdana" w:hAnsi="Verdana"/>
          <w:sz w:val="22"/>
          <w:szCs w:val="22"/>
        </w:rPr>
        <w:t xml:space="preserve">2015 es para </w:t>
      </w:r>
      <w:r w:rsidR="009E32B6" w:rsidRPr="00792880">
        <w:rPr>
          <w:rFonts w:ascii="Verdana" w:hAnsi="Verdana"/>
          <w:sz w:val="22"/>
          <w:szCs w:val="22"/>
        </w:rPr>
        <w:t xml:space="preserve">campañas y </w:t>
      </w:r>
      <w:r w:rsidRPr="00792880">
        <w:rPr>
          <w:rFonts w:ascii="Verdana" w:hAnsi="Verdana"/>
          <w:sz w:val="22"/>
          <w:szCs w:val="22"/>
        </w:rPr>
        <w:t xml:space="preserve">eventos </w:t>
      </w:r>
      <w:r w:rsidR="009E32B6" w:rsidRPr="00792880">
        <w:rPr>
          <w:rFonts w:ascii="Verdana" w:hAnsi="Verdana"/>
          <w:sz w:val="22"/>
          <w:szCs w:val="22"/>
        </w:rPr>
        <w:t xml:space="preserve">de movilización </w:t>
      </w:r>
      <w:r w:rsidRPr="00792880">
        <w:rPr>
          <w:rFonts w:ascii="Verdana" w:hAnsi="Verdana"/>
          <w:sz w:val="22"/>
          <w:szCs w:val="22"/>
        </w:rPr>
        <w:t>a nivel nacional</w:t>
      </w:r>
      <w:r w:rsidR="009E32B6" w:rsidRPr="00792880">
        <w:rPr>
          <w:rFonts w:ascii="Verdana" w:hAnsi="Verdana"/>
          <w:sz w:val="22"/>
          <w:szCs w:val="22"/>
        </w:rPr>
        <w:t xml:space="preserve"> y local</w:t>
      </w:r>
      <w:r w:rsidRPr="00792880">
        <w:rPr>
          <w:rFonts w:ascii="Verdana" w:hAnsi="Verdana"/>
          <w:sz w:val="22"/>
          <w:szCs w:val="22"/>
        </w:rPr>
        <w:t xml:space="preserve"> en los países del Sur. </w:t>
      </w:r>
      <w:r w:rsidR="009E32B6" w:rsidRPr="00792880">
        <w:rPr>
          <w:rFonts w:ascii="Verdana" w:hAnsi="Verdana"/>
          <w:sz w:val="22"/>
          <w:szCs w:val="22"/>
        </w:rPr>
        <w:t>Las propuestas</w:t>
      </w:r>
      <w:r w:rsidR="00053890" w:rsidRPr="00792880">
        <w:rPr>
          <w:rFonts w:ascii="Verdana" w:hAnsi="Verdana"/>
          <w:sz w:val="22"/>
          <w:szCs w:val="22"/>
        </w:rPr>
        <w:t xml:space="preserve"> se centrará</w:t>
      </w:r>
      <w:r w:rsidR="009E32B6" w:rsidRPr="00792880">
        <w:rPr>
          <w:rFonts w:ascii="Verdana" w:hAnsi="Verdana"/>
          <w:sz w:val="22"/>
          <w:szCs w:val="22"/>
        </w:rPr>
        <w:t>n</w:t>
      </w:r>
      <w:r w:rsidR="00053890" w:rsidRPr="00792880">
        <w:rPr>
          <w:rFonts w:ascii="Verdana" w:hAnsi="Verdana"/>
          <w:sz w:val="22"/>
          <w:szCs w:val="22"/>
        </w:rPr>
        <w:t xml:space="preserve"> en el lanzamiento</w:t>
      </w:r>
      <w:r w:rsidR="009E32B6" w:rsidRPr="00792880">
        <w:rPr>
          <w:rFonts w:ascii="Verdana" w:hAnsi="Verdana"/>
          <w:sz w:val="22"/>
          <w:szCs w:val="22"/>
        </w:rPr>
        <w:t xml:space="preserve"> de</w:t>
      </w:r>
      <w:r w:rsidR="00053890" w:rsidRPr="00792880">
        <w:rPr>
          <w:rFonts w:ascii="Verdana" w:hAnsi="Verdana"/>
          <w:sz w:val="22"/>
          <w:szCs w:val="22"/>
        </w:rPr>
        <w:t xml:space="preserve"> acció</w:t>
      </w:r>
      <w:r w:rsidRPr="00792880">
        <w:rPr>
          <w:rFonts w:ascii="Verdana" w:hAnsi="Verdana"/>
          <w:sz w:val="22"/>
          <w:szCs w:val="22"/>
        </w:rPr>
        <w:t xml:space="preserve">n/2015 </w:t>
      </w:r>
      <w:r w:rsidR="00053890" w:rsidRPr="00792880">
        <w:rPr>
          <w:rFonts w:ascii="Verdana" w:hAnsi="Verdana"/>
          <w:sz w:val="22"/>
          <w:szCs w:val="22"/>
        </w:rPr>
        <w:t xml:space="preserve">en </w:t>
      </w:r>
      <w:r w:rsidR="009E32B6" w:rsidRPr="00792880">
        <w:rPr>
          <w:rFonts w:ascii="Verdana" w:hAnsi="Verdana"/>
          <w:sz w:val="22"/>
          <w:szCs w:val="22"/>
        </w:rPr>
        <w:t>e</w:t>
      </w:r>
      <w:r w:rsidR="00053890" w:rsidRPr="00792880">
        <w:rPr>
          <w:rFonts w:ascii="Verdana" w:hAnsi="Verdana"/>
          <w:sz w:val="22"/>
          <w:szCs w:val="22"/>
        </w:rPr>
        <w:t>nero</w:t>
      </w:r>
      <w:r w:rsidR="009E32B6" w:rsidRPr="00792880">
        <w:rPr>
          <w:rFonts w:ascii="Verdana" w:hAnsi="Verdana"/>
          <w:sz w:val="22"/>
          <w:szCs w:val="22"/>
        </w:rPr>
        <w:t xml:space="preserve"> de</w:t>
      </w:r>
      <w:r w:rsidRPr="00792880">
        <w:rPr>
          <w:rFonts w:ascii="Verdana" w:hAnsi="Verdana"/>
          <w:sz w:val="22"/>
          <w:szCs w:val="22"/>
        </w:rPr>
        <w:t xml:space="preserve"> 2015 </w:t>
      </w:r>
      <w:r w:rsidR="00053890" w:rsidRPr="00792880">
        <w:rPr>
          <w:rFonts w:ascii="Verdana" w:hAnsi="Verdana"/>
          <w:sz w:val="22"/>
          <w:szCs w:val="22"/>
        </w:rPr>
        <w:t xml:space="preserve">y en los pasos </w:t>
      </w:r>
      <w:r w:rsidR="00FA3635" w:rsidRPr="00792880">
        <w:rPr>
          <w:rFonts w:ascii="Verdana" w:hAnsi="Verdana"/>
          <w:sz w:val="22"/>
          <w:szCs w:val="22"/>
        </w:rPr>
        <w:t>a seguir durante</w:t>
      </w:r>
      <w:r w:rsidR="00053890" w:rsidRPr="00792880">
        <w:rPr>
          <w:rFonts w:ascii="Verdana" w:hAnsi="Verdana"/>
          <w:sz w:val="22"/>
          <w:szCs w:val="22"/>
        </w:rPr>
        <w:t xml:space="preserve"> los tres </w:t>
      </w:r>
      <w:r w:rsidRPr="00792880">
        <w:rPr>
          <w:rFonts w:ascii="Verdana" w:hAnsi="Verdana"/>
          <w:sz w:val="22"/>
          <w:szCs w:val="22"/>
        </w:rPr>
        <w:t xml:space="preserve"> </w:t>
      </w:r>
      <w:r w:rsidR="00053890" w:rsidRPr="00792880">
        <w:rPr>
          <w:rFonts w:ascii="Verdana" w:hAnsi="Verdana"/>
          <w:sz w:val="22"/>
          <w:szCs w:val="22"/>
        </w:rPr>
        <w:t>primeros meses del año</w:t>
      </w:r>
      <w:r w:rsidRPr="00792880">
        <w:rPr>
          <w:rFonts w:ascii="Verdana" w:hAnsi="Verdana"/>
          <w:sz w:val="22"/>
          <w:szCs w:val="22"/>
        </w:rPr>
        <w:t xml:space="preserve">. </w:t>
      </w:r>
      <w:r w:rsidR="00053890" w:rsidRPr="00792880">
        <w:rPr>
          <w:rFonts w:ascii="Verdana" w:hAnsi="Verdana"/>
          <w:sz w:val="22"/>
          <w:szCs w:val="22"/>
        </w:rPr>
        <w:t>Habrá una segunda convocatoria el próximo año para el resto de los momentos clave de acción/2015</w:t>
      </w:r>
      <w:r w:rsidRPr="00792880">
        <w:rPr>
          <w:rFonts w:ascii="Verdana" w:hAnsi="Verdana"/>
          <w:sz w:val="22"/>
          <w:szCs w:val="22"/>
        </w:rPr>
        <w:t>.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053890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Subvenciones de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US$ </w:t>
      </w:r>
      <w:r w:rsidR="00BE1040" w:rsidRPr="00792880">
        <w:rPr>
          <w:rFonts w:ascii="Verdana" w:hAnsi="Verdana"/>
          <w:sz w:val="22"/>
          <w:szCs w:val="22"/>
        </w:rPr>
        <w:t xml:space="preserve">5,000 </w:t>
      </w:r>
      <w:r w:rsidRPr="00792880">
        <w:rPr>
          <w:rFonts w:ascii="Verdana" w:hAnsi="Verdana"/>
          <w:sz w:val="22"/>
          <w:szCs w:val="22"/>
        </w:rPr>
        <w:t>a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US$ </w:t>
      </w:r>
      <w:r w:rsidR="00BE1040" w:rsidRPr="00792880">
        <w:rPr>
          <w:rFonts w:ascii="Verdana" w:hAnsi="Verdana"/>
          <w:sz w:val="22"/>
          <w:szCs w:val="22"/>
        </w:rPr>
        <w:t xml:space="preserve">15,000 </w:t>
      </w:r>
      <w:r w:rsidRPr="00792880">
        <w:rPr>
          <w:rFonts w:ascii="Verdana" w:hAnsi="Verdana"/>
          <w:sz w:val="22"/>
          <w:szCs w:val="22"/>
        </w:rPr>
        <w:t>serán entregadas a organizaciones elegibles y calificadas</w:t>
      </w:r>
      <w:r w:rsidR="00FA3635" w:rsidRPr="00792880">
        <w:rPr>
          <w:rFonts w:ascii="Verdana" w:hAnsi="Verdana"/>
          <w:sz w:val="22"/>
          <w:szCs w:val="22"/>
        </w:rPr>
        <w:t xml:space="preserve"> y redes que demuestren </w:t>
      </w:r>
      <w:r w:rsidRPr="00792880">
        <w:rPr>
          <w:rFonts w:ascii="Verdana" w:hAnsi="Verdana"/>
          <w:sz w:val="22"/>
          <w:szCs w:val="22"/>
        </w:rPr>
        <w:t>un compromiso firme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="00FA3635" w:rsidRPr="00792880">
        <w:rPr>
          <w:rFonts w:ascii="Verdana" w:hAnsi="Verdana"/>
          <w:sz w:val="22"/>
          <w:szCs w:val="22"/>
        </w:rPr>
        <w:t>un plan</w:t>
      </w:r>
      <w:r w:rsidR="0035752F" w:rsidRPr="00792880">
        <w:rPr>
          <w:rFonts w:ascii="Verdana" w:hAnsi="Verdana"/>
          <w:sz w:val="22"/>
          <w:szCs w:val="22"/>
        </w:rPr>
        <w:t xml:space="preserve"> de acción</w:t>
      </w:r>
      <w:r w:rsidRPr="00792880">
        <w:rPr>
          <w:rFonts w:ascii="Verdana" w:hAnsi="Verdana"/>
          <w:sz w:val="22"/>
          <w:szCs w:val="22"/>
        </w:rPr>
        <w:t xml:space="preserve"> </w:t>
      </w:r>
      <w:r w:rsidR="00FA3635" w:rsidRPr="00792880">
        <w:rPr>
          <w:rFonts w:ascii="Verdana" w:hAnsi="Verdana"/>
          <w:sz w:val="22"/>
          <w:szCs w:val="22"/>
        </w:rPr>
        <w:t xml:space="preserve">claro </w:t>
      </w:r>
      <w:r w:rsidRPr="00792880">
        <w:rPr>
          <w:rFonts w:ascii="Verdana" w:hAnsi="Verdana"/>
          <w:sz w:val="22"/>
          <w:szCs w:val="22"/>
        </w:rPr>
        <w:t xml:space="preserve">y </w:t>
      </w:r>
      <w:r w:rsidR="00FA3635" w:rsidRPr="00792880">
        <w:rPr>
          <w:rFonts w:ascii="Verdana" w:hAnsi="Verdana"/>
          <w:sz w:val="22"/>
          <w:szCs w:val="22"/>
        </w:rPr>
        <w:t xml:space="preserve">un </w:t>
      </w:r>
      <w:r w:rsidRPr="00792880">
        <w:rPr>
          <w:rFonts w:ascii="Verdana" w:hAnsi="Verdana"/>
          <w:sz w:val="22"/>
          <w:szCs w:val="22"/>
        </w:rPr>
        <w:t>presupuesto</w:t>
      </w:r>
      <w:r w:rsidR="00F17CAF">
        <w:rPr>
          <w:rFonts w:ascii="Verdana" w:hAnsi="Verdana"/>
          <w:sz w:val="22"/>
          <w:szCs w:val="22"/>
        </w:rPr>
        <w:t xml:space="preserve"> detallado</w:t>
      </w:r>
      <w:r w:rsidR="00FA3635" w:rsidRPr="00792880">
        <w:rPr>
          <w:rFonts w:ascii="Verdana" w:hAnsi="Verdana"/>
          <w:sz w:val="22"/>
          <w:szCs w:val="22"/>
        </w:rPr>
        <w:t xml:space="preserve"> </w:t>
      </w:r>
      <w:r w:rsidR="00495600">
        <w:rPr>
          <w:rFonts w:ascii="Verdana" w:hAnsi="Verdana"/>
          <w:sz w:val="22"/>
          <w:szCs w:val="22"/>
        </w:rPr>
        <w:t>para sus actividades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Pr="00792880">
        <w:rPr>
          <w:rFonts w:ascii="Verdana" w:hAnsi="Verdana"/>
          <w:sz w:val="22"/>
          <w:szCs w:val="22"/>
        </w:rPr>
        <w:t>así como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6A73A8" w:rsidRPr="00792880">
        <w:rPr>
          <w:rFonts w:ascii="Verdana" w:hAnsi="Verdana"/>
          <w:sz w:val="22"/>
          <w:szCs w:val="22"/>
        </w:rPr>
        <w:t xml:space="preserve">un </w:t>
      </w:r>
      <w:r w:rsidR="00FA3635" w:rsidRPr="00792880">
        <w:rPr>
          <w:rFonts w:ascii="Verdana" w:hAnsi="Verdana"/>
          <w:sz w:val="22"/>
          <w:szCs w:val="22"/>
        </w:rPr>
        <w:t>plan</w:t>
      </w:r>
      <w:r w:rsidR="0035752F" w:rsidRPr="00792880">
        <w:rPr>
          <w:rFonts w:ascii="Verdana" w:hAnsi="Verdana"/>
          <w:sz w:val="22"/>
          <w:szCs w:val="22"/>
        </w:rPr>
        <w:t xml:space="preserve"> de monitoreo </w:t>
      </w:r>
      <w:r w:rsidR="00F259AC" w:rsidRPr="00792880">
        <w:rPr>
          <w:rFonts w:ascii="Verdana" w:hAnsi="Verdana"/>
          <w:sz w:val="22"/>
          <w:szCs w:val="22"/>
        </w:rPr>
        <w:t xml:space="preserve">sólido </w:t>
      </w:r>
      <w:r w:rsidR="00F17CAF">
        <w:rPr>
          <w:rFonts w:ascii="Verdana" w:hAnsi="Verdana"/>
          <w:sz w:val="22"/>
          <w:szCs w:val="22"/>
        </w:rPr>
        <w:t>que permita</w:t>
      </w:r>
      <w:r w:rsidR="006A73A8" w:rsidRPr="00792880">
        <w:rPr>
          <w:rFonts w:ascii="Verdana" w:hAnsi="Verdana"/>
          <w:sz w:val="22"/>
          <w:szCs w:val="22"/>
        </w:rPr>
        <w:t xml:space="preserve"> evaluar el alcance y el impacto de las actividades</w:t>
      </w:r>
      <w:r w:rsidR="00BE1040" w:rsidRPr="00792880">
        <w:rPr>
          <w:rFonts w:ascii="Verdana" w:hAnsi="Verdana"/>
          <w:sz w:val="22"/>
          <w:szCs w:val="22"/>
        </w:rPr>
        <w:t xml:space="preserve">. </w:t>
      </w:r>
      <w:r w:rsidR="0035752F" w:rsidRPr="00792880">
        <w:rPr>
          <w:rFonts w:ascii="Verdana" w:hAnsi="Verdana"/>
          <w:sz w:val="22"/>
          <w:szCs w:val="22"/>
        </w:rPr>
        <w:t xml:space="preserve">El monto </w:t>
      </w:r>
      <w:r w:rsidR="006A73A8" w:rsidRPr="00792880">
        <w:rPr>
          <w:rFonts w:ascii="Verdana" w:hAnsi="Verdana"/>
          <w:sz w:val="22"/>
          <w:szCs w:val="22"/>
        </w:rPr>
        <w:t xml:space="preserve">total </w:t>
      </w:r>
      <w:r w:rsidR="0035752F" w:rsidRPr="00792880">
        <w:rPr>
          <w:rFonts w:ascii="Verdana" w:hAnsi="Verdana"/>
          <w:sz w:val="22"/>
          <w:szCs w:val="22"/>
        </w:rPr>
        <w:t>de</w:t>
      </w:r>
      <w:r w:rsidR="006A73A8" w:rsidRPr="00792880">
        <w:rPr>
          <w:rFonts w:ascii="Verdana" w:hAnsi="Verdana"/>
          <w:sz w:val="22"/>
          <w:szCs w:val="22"/>
        </w:rPr>
        <w:t xml:space="preserve"> la </w:t>
      </w:r>
      <w:r w:rsidR="00F17CAF">
        <w:rPr>
          <w:rFonts w:ascii="Verdana" w:hAnsi="Verdana"/>
          <w:sz w:val="22"/>
          <w:szCs w:val="22"/>
        </w:rPr>
        <w:t xml:space="preserve">presente </w:t>
      </w:r>
      <w:r w:rsidR="006A73A8" w:rsidRPr="00792880">
        <w:rPr>
          <w:rFonts w:ascii="Verdana" w:hAnsi="Verdana"/>
          <w:sz w:val="22"/>
          <w:szCs w:val="22"/>
        </w:rPr>
        <w:t>convocatoria es de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US$ </w:t>
      </w:r>
      <w:r w:rsidR="00BE1040" w:rsidRPr="00792880">
        <w:rPr>
          <w:rFonts w:ascii="Verdana" w:hAnsi="Verdana"/>
          <w:sz w:val="22"/>
          <w:szCs w:val="22"/>
        </w:rPr>
        <w:t>300,000</w:t>
      </w:r>
      <w:r w:rsidR="00B87241">
        <w:rPr>
          <w:rFonts w:ascii="Verdana" w:hAnsi="Verdana"/>
          <w:sz w:val="22"/>
          <w:szCs w:val="22"/>
        </w:rPr>
        <w:t xml:space="preserve">. </w:t>
      </w:r>
      <w:r w:rsidR="0035752F" w:rsidRPr="00792880">
        <w:rPr>
          <w:rFonts w:ascii="Verdana" w:hAnsi="Verdana"/>
          <w:sz w:val="22"/>
          <w:szCs w:val="22"/>
        </w:rPr>
        <w:t>Para asegurar la transparencia del proceso, s</w:t>
      </w:r>
      <w:r w:rsidR="006A73A8" w:rsidRPr="00792880">
        <w:rPr>
          <w:rFonts w:ascii="Verdana" w:hAnsi="Verdana"/>
          <w:sz w:val="22"/>
          <w:szCs w:val="22"/>
        </w:rPr>
        <w:t>e publicará la lista de organizaciones seleccionadas</w:t>
      </w:r>
      <w:r w:rsidR="00BE1040" w:rsidRPr="00792880">
        <w:rPr>
          <w:rFonts w:ascii="Verdana" w:hAnsi="Verdana"/>
          <w:sz w:val="22"/>
          <w:szCs w:val="22"/>
        </w:rPr>
        <w:t>.</w:t>
      </w:r>
      <w:r w:rsidR="00F259AC" w:rsidRPr="00792880">
        <w:rPr>
          <w:rFonts w:ascii="Verdana" w:hAnsi="Verdana"/>
          <w:sz w:val="22"/>
          <w:szCs w:val="22"/>
        </w:rPr>
        <w:t xml:space="preserve"> 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6A73A8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Para más información acerca de acció</w:t>
      </w:r>
      <w:r w:rsidR="00BE1040" w:rsidRPr="00792880">
        <w:rPr>
          <w:rFonts w:ascii="Verdana" w:hAnsi="Verdana"/>
          <w:sz w:val="22"/>
          <w:szCs w:val="22"/>
        </w:rPr>
        <w:t xml:space="preserve">n/2015, </w:t>
      </w:r>
      <w:r w:rsidRPr="00792880">
        <w:rPr>
          <w:rFonts w:ascii="Verdana" w:hAnsi="Verdana"/>
          <w:sz w:val="22"/>
          <w:szCs w:val="22"/>
        </w:rPr>
        <w:t xml:space="preserve">visite la página web </w:t>
      </w:r>
      <w:hyperlink r:id="rId9" w:history="1">
        <w:r w:rsidR="00BE1040" w:rsidRPr="00792880">
          <w:rPr>
            <w:rStyle w:val="Hyperlink"/>
            <w:rFonts w:ascii="Verdana" w:hAnsi="Verdana"/>
            <w:sz w:val="22"/>
            <w:szCs w:val="22"/>
          </w:rPr>
          <w:t>www.action2015.org</w:t>
        </w:r>
      </w:hyperlink>
      <w:r w:rsidR="00BE1040" w:rsidRPr="00792880">
        <w:rPr>
          <w:rFonts w:ascii="Verdana" w:hAnsi="Verdana"/>
          <w:sz w:val="22"/>
          <w:szCs w:val="22"/>
        </w:rPr>
        <w:t>.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C93130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>Objetiv</w:t>
      </w:r>
      <w:r w:rsidR="006A73A8" w:rsidRPr="00792880">
        <w:rPr>
          <w:rFonts w:ascii="Verdana" w:hAnsi="Verdana"/>
          <w:b/>
          <w:sz w:val="22"/>
          <w:szCs w:val="22"/>
        </w:rPr>
        <w:t>o de la convocatoria</w:t>
      </w:r>
      <w:r w:rsidR="00BE1040" w:rsidRPr="00792880">
        <w:rPr>
          <w:rFonts w:ascii="Verdana" w:hAnsi="Verdana"/>
          <w:b/>
          <w:sz w:val="22"/>
          <w:szCs w:val="22"/>
        </w:rPr>
        <w:t>: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6A73A8" w:rsidRPr="00792880">
        <w:rPr>
          <w:rFonts w:ascii="Verdana" w:hAnsi="Verdana"/>
          <w:sz w:val="22"/>
          <w:szCs w:val="22"/>
        </w:rPr>
        <w:t>Prestar apoyo financiero a nivel nacional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1453F9" w:rsidRPr="00792880">
        <w:rPr>
          <w:rFonts w:ascii="Verdana" w:hAnsi="Verdana"/>
          <w:sz w:val="22"/>
          <w:szCs w:val="22"/>
        </w:rPr>
        <w:t xml:space="preserve">y local </w:t>
      </w:r>
      <w:r w:rsidR="006A73A8" w:rsidRPr="00792880">
        <w:rPr>
          <w:rFonts w:ascii="Verdana" w:hAnsi="Verdana"/>
          <w:sz w:val="22"/>
          <w:szCs w:val="22"/>
        </w:rPr>
        <w:t xml:space="preserve">a las organizaciones y redes </w:t>
      </w:r>
      <w:r w:rsidR="00F17CAF">
        <w:rPr>
          <w:rFonts w:ascii="Verdana" w:hAnsi="Verdana"/>
          <w:sz w:val="22"/>
          <w:szCs w:val="22"/>
        </w:rPr>
        <w:t>que participen</w:t>
      </w:r>
      <w:r w:rsidR="006A73A8" w:rsidRPr="00792880">
        <w:rPr>
          <w:rFonts w:ascii="Verdana" w:hAnsi="Verdana"/>
          <w:sz w:val="22"/>
          <w:szCs w:val="22"/>
        </w:rPr>
        <w:t xml:space="preserve"> en el lanzamiento de la campaña acción/2015 el 15 de enero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6A73A8" w:rsidRPr="00792880">
        <w:rPr>
          <w:rFonts w:ascii="Verdana" w:hAnsi="Verdana"/>
          <w:sz w:val="22"/>
          <w:szCs w:val="22"/>
        </w:rPr>
        <w:t xml:space="preserve">y en las </w:t>
      </w:r>
      <w:r w:rsidRPr="00792880">
        <w:rPr>
          <w:rFonts w:ascii="Verdana" w:hAnsi="Verdana"/>
          <w:sz w:val="22"/>
          <w:szCs w:val="22"/>
        </w:rPr>
        <w:t>sucesivas</w:t>
      </w:r>
      <w:r w:rsidR="006A73A8" w:rsidRPr="00792880">
        <w:rPr>
          <w:rFonts w:ascii="Verdana" w:hAnsi="Verdana"/>
          <w:sz w:val="22"/>
          <w:szCs w:val="22"/>
        </w:rPr>
        <w:t xml:space="preserve"> actividades de segui</w:t>
      </w:r>
      <w:r w:rsidRPr="00792880">
        <w:rPr>
          <w:rFonts w:ascii="Verdana" w:hAnsi="Verdana"/>
          <w:sz w:val="22"/>
          <w:szCs w:val="22"/>
        </w:rPr>
        <w:t>mi</w:t>
      </w:r>
      <w:r w:rsidR="006A73A8" w:rsidRPr="00792880">
        <w:rPr>
          <w:rFonts w:ascii="Verdana" w:hAnsi="Verdana"/>
          <w:sz w:val="22"/>
          <w:szCs w:val="22"/>
        </w:rPr>
        <w:t xml:space="preserve">ento </w:t>
      </w:r>
      <w:r w:rsidRPr="00792880">
        <w:rPr>
          <w:rFonts w:ascii="Verdana" w:hAnsi="Verdana"/>
          <w:sz w:val="22"/>
          <w:szCs w:val="22"/>
        </w:rPr>
        <w:t xml:space="preserve">hasta el final de </w:t>
      </w:r>
      <w:r w:rsidR="00F17CAF">
        <w:rPr>
          <w:rFonts w:ascii="Verdana" w:hAnsi="Verdana"/>
          <w:sz w:val="22"/>
          <w:szCs w:val="22"/>
        </w:rPr>
        <w:t>m</w:t>
      </w:r>
      <w:r w:rsidRPr="00792880">
        <w:rPr>
          <w:rFonts w:ascii="Verdana" w:hAnsi="Verdana"/>
          <w:sz w:val="22"/>
          <w:szCs w:val="22"/>
        </w:rPr>
        <w:t>arzo.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C93130" w:rsidP="00BE1040">
      <w:pPr>
        <w:rPr>
          <w:rFonts w:ascii="Verdana" w:hAnsi="Verdana"/>
          <w:b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 xml:space="preserve">Elementos </w:t>
      </w:r>
      <w:r w:rsidR="00D57A4B" w:rsidRPr="00792880">
        <w:rPr>
          <w:rFonts w:ascii="Verdana" w:hAnsi="Verdana"/>
          <w:b/>
          <w:sz w:val="22"/>
          <w:szCs w:val="22"/>
        </w:rPr>
        <w:t xml:space="preserve">y fechas </w:t>
      </w:r>
      <w:r w:rsidRPr="00792880">
        <w:rPr>
          <w:rFonts w:ascii="Verdana" w:hAnsi="Verdana"/>
          <w:b/>
          <w:sz w:val="22"/>
          <w:szCs w:val="22"/>
        </w:rPr>
        <w:t>clave</w:t>
      </w:r>
      <w:r w:rsidR="00BE1040" w:rsidRPr="00792880">
        <w:rPr>
          <w:rFonts w:ascii="Verdana" w:hAnsi="Verdana"/>
          <w:b/>
          <w:sz w:val="22"/>
          <w:szCs w:val="22"/>
        </w:rPr>
        <w:t>:</w:t>
      </w:r>
    </w:p>
    <w:p w:rsidR="00BE1040" w:rsidRPr="00792880" w:rsidRDefault="001453F9" w:rsidP="00BE104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Importe de cada</w:t>
      </w:r>
      <w:r w:rsidR="00C93130" w:rsidRPr="00792880">
        <w:rPr>
          <w:rFonts w:ascii="Verdana" w:hAnsi="Verdana"/>
          <w:sz w:val="22"/>
          <w:szCs w:val="22"/>
        </w:rPr>
        <w:t xml:space="preserve"> subvención: mínimo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>US</w:t>
      </w:r>
      <w:r w:rsidR="00BE1040" w:rsidRPr="00792880">
        <w:rPr>
          <w:rFonts w:ascii="Verdana" w:hAnsi="Verdana"/>
          <w:sz w:val="22"/>
          <w:szCs w:val="22"/>
        </w:rPr>
        <w:t>$</w:t>
      </w:r>
      <w:r w:rsidR="00F17CAF">
        <w:rPr>
          <w:rFonts w:ascii="Verdana" w:hAnsi="Verdana"/>
          <w:sz w:val="22"/>
          <w:szCs w:val="22"/>
        </w:rPr>
        <w:t xml:space="preserve"> </w:t>
      </w:r>
      <w:r w:rsidR="00BE1040" w:rsidRPr="00792880">
        <w:rPr>
          <w:rFonts w:ascii="Verdana" w:hAnsi="Verdana"/>
          <w:sz w:val="22"/>
          <w:szCs w:val="22"/>
        </w:rPr>
        <w:t>5,000</w:t>
      </w:r>
      <w:r w:rsidR="00EB3C50" w:rsidRPr="00792880">
        <w:rPr>
          <w:rFonts w:ascii="Verdana" w:hAnsi="Verdana"/>
          <w:sz w:val="22"/>
          <w:szCs w:val="22"/>
        </w:rPr>
        <w:t xml:space="preserve"> -</w:t>
      </w:r>
      <w:r w:rsidR="00C93130" w:rsidRPr="00792880">
        <w:rPr>
          <w:rFonts w:ascii="Verdana" w:hAnsi="Verdana"/>
          <w:sz w:val="22"/>
          <w:szCs w:val="22"/>
        </w:rPr>
        <w:t xml:space="preserve"> máximo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>US</w:t>
      </w:r>
      <w:r w:rsidR="00BE1040" w:rsidRPr="00792880">
        <w:rPr>
          <w:rFonts w:ascii="Verdana" w:hAnsi="Verdana"/>
          <w:sz w:val="22"/>
          <w:szCs w:val="22"/>
        </w:rPr>
        <w:t>$</w:t>
      </w:r>
      <w:r w:rsidR="00F17CAF">
        <w:rPr>
          <w:rFonts w:ascii="Verdana" w:hAnsi="Verdana"/>
          <w:sz w:val="22"/>
          <w:szCs w:val="22"/>
        </w:rPr>
        <w:t xml:space="preserve"> </w:t>
      </w:r>
      <w:r w:rsidR="00BE1040" w:rsidRPr="00792880">
        <w:rPr>
          <w:rFonts w:ascii="Verdana" w:hAnsi="Verdana"/>
          <w:sz w:val="22"/>
          <w:szCs w:val="22"/>
        </w:rPr>
        <w:t>15,000</w:t>
      </w:r>
      <w:r w:rsidR="00F17CAF">
        <w:rPr>
          <w:rFonts w:ascii="Verdana" w:hAnsi="Verdana"/>
          <w:sz w:val="22"/>
          <w:szCs w:val="22"/>
        </w:rPr>
        <w:t>.</w:t>
      </w:r>
    </w:p>
    <w:p w:rsidR="00BE1040" w:rsidRPr="00792880" w:rsidRDefault="00C93130" w:rsidP="00C9313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Fecha límite de entrega de propuestas</w:t>
      </w:r>
      <w:r w:rsidR="00BE1040" w:rsidRPr="00792880">
        <w:rPr>
          <w:rFonts w:ascii="Verdana" w:hAnsi="Verdana"/>
          <w:sz w:val="22"/>
          <w:szCs w:val="22"/>
        </w:rPr>
        <w:t xml:space="preserve">: 14 </w:t>
      </w:r>
      <w:r w:rsidRPr="00792880">
        <w:rPr>
          <w:rFonts w:ascii="Verdana" w:hAnsi="Verdana"/>
          <w:sz w:val="22"/>
          <w:szCs w:val="22"/>
        </w:rPr>
        <w:t xml:space="preserve">de </w:t>
      </w:r>
      <w:r w:rsidR="00F17CAF">
        <w:rPr>
          <w:rFonts w:ascii="Verdana" w:hAnsi="Verdana"/>
          <w:sz w:val="22"/>
          <w:szCs w:val="22"/>
        </w:rPr>
        <w:t>d</w:t>
      </w:r>
      <w:r w:rsidRPr="00792880">
        <w:rPr>
          <w:rFonts w:ascii="Verdana" w:hAnsi="Verdana"/>
          <w:sz w:val="22"/>
          <w:szCs w:val="22"/>
        </w:rPr>
        <w:t>i</w:t>
      </w:r>
      <w:r w:rsidR="00BE1040" w:rsidRPr="00792880">
        <w:rPr>
          <w:rFonts w:ascii="Verdana" w:hAnsi="Verdana"/>
          <w:sz w:val="22"/>
          <w:szCs w:val="22"/>
        </w:rPr>
        <w:t>c</w:t>
      </w:r>
      <w:r w:rsidRPr="00792880">
        <w:rPr>
          <w:rFonts w:ascii="Verdana" w:hAnsi="Verdana"/>
          <w:sz w:val="22"/>
          <w:szCs w:val="22"/>
        </w:rPr>
        <w:t>iemb</w:t>
      </w:r>
      <w:r w:rsidR="00BE1040" w:rsidRPr="00792880">
        <w:rPr>
          <w:rFonts w:ascii="Verdana" w:hAnsi="Verdana"/>
          <w:sz w:val="22"/>
          <w:szCs w:val="22"/>
        </w:rPr>
        <w:t>r</w:t>
      </w:r>
      <w:r w:rsidRPr="00792880">
        <w:rPr>
          <w:rFonts w:ascii="Verdana" w:hAnsi="Verdana"/>
          <w:sz w:val="22"/>
          <w:szCs w:val="22"/>
        </w:rPr>
        <w:t>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de </w:t>
      </w:r>
      <w:r w:rsidR="00BE1040" w:rsidRPr="00792880">
        <w:rPr>
          <w:rFonts w:ascii="Verdana" w:hAnsi="Verdana"/>
          <w:sz w:val="22"/>
          <w:szCs w:val="22"/>
        </w:rPr>
        <w:t>2014, 24:00 GMT</w:t>
      </w:r>
      <w:r w:rsidR="00F17CAF">
        <w:rPr>
          <w:rFonts w:ascii="Verdana" w:hAnsi="Verdana"/>
          <w:sz w:val="22"/>
          <w:szCs w:val="22"/>
        </w:rPr>
        <w:t>.</w:t>
      </w:r>
    </w:p>
    <w:p w:rsidR="00BE1040" w:rsidRPr="00792880" w:rsidRDefault="00C93130" w:rsidP="00C9313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Envíen todas sus </w:t>
      </w:r>
      <w:r w:rsidR="00EB3C50" w:rsidRPr="00792880">
        <w:rPr>
          <w:rFonts w:ascii="Verdana" w:hAnsi="Verdana"/>
          <w:sz w:val="22"/>
          <w:szCs w:val="22"/>
        </w:rPr>
        <w:t>propuestas</w:t>
      </w:r>
      <w:r w:rsidRPr="00792880">
        <w:rPr>
          <w:rFonts w:ascii="Verdana" w:hAnsi="Verdana"/>
          <w:sz w:val="22"/>
          <w:szCs w:val="22"/>
        </w:rPr>
        <w:t xml:space="preserve"> a</w:t>
      </w:r>
      <w:r w:rsidR="00BE1040" w:rsidRPr="00792880">
        <w:rPr>
          <w:rFonts w:ascii="Verdana" w:hAnsi="Verdana"/>
          <w:sz w:val="22"/>
          <w:szCs w:val="22"/>
        </w:rPr>
        <w:t xml:space="preserve">: </w:t>
      </w:r>
      <w:hyperlink r:id="rId10" w:tooltip="Account action2015proposals@gmail.com" w:history="1">
        <w:r w:rsidR="001453F9" w:rsidRPr="00792880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  <w:r w:rsidR="00F17CAF">
        <w:t>.</w:t>
      </w:r>
    </w:p>
    <w:p w:rsidR="00BE1040" w:rsidRPr="00792880" w:rsidRDefault="001453F9" w:rsidP="00BE104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Un comité de 5 miembros revisará las </w:t>
      </w:r>
      <w:r w:rsidR="00F17CAF">
        <w:rPr>
          <w:rFonts w:ascii="Verdana" w:hAnsi="Verdana"/>
          <w:sz w:val="22"/>
          <w:szCs w:val="22"/>
        </w:rPr>
        <w:t>solicitudes</w:t>
      </w:r>
      <w:r w:rsidRPr="00792880">
        <w:rPr>
          <w:rFonts w:ascii="Verdana" w:hAnsi="Verdana"/>
          <w:sz w:val="22"/>
          <w:szCs w:val="22"/>
        </w:rPr>
        <w:t xml:space="preserve">. </w:t>
      </w:r>
      <w:r w:rsidR="00C93130" w:rsidRPr="00792880">
        <w:rPr>
          <w:rFonts w:ascii="Verdana" w:hAnsi="Verdana"/>
          <w:sz w:val="22"/>
          <w:szCs w:val="22"/>
        </w:rPr>
        <w:t xml:space="preserve">La decisión de subvención será </w:t>
      </w:r>
      <w:r w:rsidR="00EB3C50" w:rsidRPr="00792880">
        <w:rPr>
          <w:rFonts w:ascii="Verdana" w:hAnsi="Verdana"/>
          <w:sz w:val="22"/>
          <w:szCs w:val="22"/>
        </w:rPr>
        <w:t>anunciada</w:t>
      </w:r>
      <w:r w:rsidR="00C93130" w:rsidRPr="00792880">
        <w:rPr>
          <w:rFonts w:ascii="Verdana" w:hAnsi="Verdana"/>
          <w:sz w:val="22"/>
          <w:szCs w:val="22"/>
        </w:rPr>
        <w:t xml:space="preserve"> el</w:t>
      </w:r>
      <w:r w:rsidR="00BE1040" w:rsidRPr="00792880">
        <w:rPr>
          <w:rFonts w:ascii="Verdana" w:hAnsi="Verdana"/>
          <w:sz w:val="22"/>
          <w:szCs w:val="22"/>
        </w:rPr>
        <w:t xml:space="preserve"> 22 </w:t>
      </w:r>
      <w:r w:rsidR="00C93130" w:rsidRPr="00792880">
        <w:rPr>
          <w:rFonts w:ascii="Verdana" w:hAnsi="Verdana"/>
          <w:sz w:val="22"/>
          <w:szCs w:val="22"/>
        </w:rPr>
        <w:t xml:space="preserve">de </w:t>
      </w:r>
      <w:r w:rsidR="00F17CAF">
        <w:rPr>
          <w:rFonts w:ascii="Verdana" w:hAnsi="Verdana"/>
          <w:sz w:val="22"/>
          <w:szCs w:val="22"/>
        </w:rPr>
        <w:t>d</w:t>
      </w:r>
      <w:r w:rsidR="00C93130" w:rsidRPr="00792880">
        <w:rPr>
          <w:rFonts w:ascii="Verdana" w:hAnsi="Verdana"/>
          <w:sz w:val="22"/>
          <w:szCs w:val="22"/>
        </w:rPr>
        <w:t>i</w:t>
      </w:r>
      <w:r w:rsidR="00BE1040" w:rsidRPr="00792880">
        <w:rPr>
          <w:rFonts w:ascii="Verdana" w:hAnsi="Verdana"/>
          <w:sz w:val="22"/>
          <w:szCs w:val="22"/>
        </w:rPr>
        <w:t>c</w:t>
      </w:r>
      <w:r w:rsidR="00C93130" w:rsidRPr="00792880">
        <w:rPr>
          <w:rFonts w:ascii="Verdana" w:hAnsi="Verdana"/>
          <w:sz w:val="22"/>
          <w:szCs w:val="22"/>
        </w:rPr>
        <w:t>iemb</w:t>
      </w:r>
      <w:r w:rsidR="00BE1040" w:rsidRPr="00792880">
        <w:rPr>
          <w:rFonts w:ascii="Verdana" w:hAnsi="Verdana"/>
          <w:sz w:val="22"/>
          <w:szCs w:val="22"/>
        </w:rPr>
        <w:t>r</w:t>
      </w:r>
      <w:r w:rsidR="00C93130" w:rsidRPr="00792880">
        <w:rPr>
          <w:rFonts w:ascii="Verdana" w:hAnsi="Verdana"/>
          <w:sz w:val="22"/>
          <w:szCs w:val="22"/>
        </w:rPr>
        <w:t>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de </w:t>
      </w:r>
      <w:r w:rsidR="00BE1040" w:rsidRPr="00792880">
        <w:rPr>
          <w:rFonts w:ascii="Verdana" w:hAnsi="Verdana"/>
          <w:sz w:val="22"/>
          <w:szCs w:val="22"/>
        </w:rPr>
        <w:t>2014</w:t>
      </w:r>
      <w:r w:rsidR="00F17CAF">
        <w:rPr>
          <w:rFonts w:ascii="Verdana" w:hAnsi="Verdana"/>
          <w:sz w:val="22"/>
          <w:szCs w:val="22"/>
        </w:rPr>
        <w:t>.</w:t>
      </w:r>
    </w:p>
    <w:p w:rsidR="00BE1040" w:rsidRPr="00792880" w:rsidRDefault="00C93130" w:rsidP="00BE1040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Periodo de </w:t>
      </w:r>
      <w:r w:rsidR="00EB3C50" w:rsidRPr="00792880">
        <w:rPr>
          <w:rFonts w:ascii="Verdana" w:hAnsi="Verdana"/>
          <w:sz w:val="22"/>
          <w:szCs w:val="22"/>
        </w:rPr>
        <w:t>ejecución</w:t>
      </w:r>
      <w:r w:rsidRPr="00792880">
        <w:rPr>
          <w:rFonts w:ascii="Verdana" w:hAnsi="Verdana"/>
          <w:sz w:val="22"/>
          <w:szCs w:val="22"/>
        </w:rPr>
        <w:t xml:space="preserve">: 22 de </w:t>
      </w:r>
      <w:r w:rsidR="00F17CAF">
        <w:rPr>
          <w:rFonts w:ascii="Verdana" w:hAnsi="Verdana"/>
          <w:sz w:val="22"/>
          <w:szCs w:val="22"/>
        </w:rPr>
        <w:t>d</w:t>
      </w:r>
      <w:r w:rsidRPr="00792880">
        <w:rPr>
          <w:rFonts w:ascii="Verdana" w:hAnsi="Verdana"/>
          <w:sz w:val="22"/>
          <w:szCs w:val="22"/>
        </w:rPr>
        <w:t>iciemb</w:t>
      </w:r>
      <w:r w:rsidR="00BE1040" w:rsidRPr="00792880">
        <w:rPr>
          <w:rFonts w:ascii="Verdana" w:hAnsi="Verdana"/>
          <w:sz w:val="22"/>
          <w:szCs w:val="22"/>
        </w:rPr>
        <w:t>r</w:t>
      </w:r>
      <w:r w:rsidRPr="00792880">
        <w:rPr>
          <w:rFonts w:ascii="Verdana" w:hAnsi="Verdana"/>
          <w:sz w:val="22"/>
          <w:szCs w:val="22"/>
        </w:rPr>
        <w:t>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de </w:t>
      </w:r>
      <w:r w:rsidR="00BE1040" w:rsidRPr="00792880">
        <w:rPr>
          <w:rFonts w:ascii="Verdana" w:hAnsi="Verdana"/>
          <w:sz w:val="22"/>
          <w:szCs w:val="22"/>
        </w:rPr>
        <w:t xml:space="preserve">2014 – </w:t>
      </w:r>
      <w:r w:rsidRPr="00792880">
        <w:rPr>
          <w:rFonts w:ascii="Verdana" w:hAnsi="Verdana"/>
          <w:sz w:val="22"/>
          <w:szCs w:val="22"/>
        </w:rPr>
        <w:t xml:space="preserve">31 de </w:t>
      </w:r>
      <w:r w:rsidR="00F17CAF">
        <w:rPr>
          <w:rFonts w:ascii="Verdana" w:hAnsi="Verdana"/>
          <w:sz w:val="22"/>
          <w:szCs w:val="22"/>
        </w:rPr>
        <w:t>m</w:t>
      </w:r>
      <w:r w:rsidRPr="00792880">
        <w:rPr>
          <w:rFonts w:ascii="Verdana" w:hAnsi="Verdana"/>
          <w:sz w:val="22"/>
          <w:szCs w:val="22"/>
        </w:rPr>
        <w:t>arzo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de </w:t>
      </w:r>
      <w:r w:rsidR="00BE1040" w:rsidRPr="00792880">
        <w:rPr>
          <w:rFonts w:ascii="Verdana" w:hAnsi="Verdana"/>
          <w:sz w:val="22"/>
          <w:szCs w:val="22"/>
        </w:rPr>
        <w:t>2015</w:t>
      </w:r>
    </w:p>
    <w:p w:rsidR="00BE1040" w:rsidRPr="00792880" w:rsidRDefault="00C93130" w:rsidP="005258E9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Las subvenciones aprobadas </w:t>
      </w:r>
      <w:r w:rsidR="005258E9" w:rsidRPr="00792880">
        <w:rPr>
          <w:rFonts w:ascii="Verdana" w:hAnsi="Verdana"/>
          <w:sz w:val="22"/>
          <w:szCs w:val="22"/>
        </w:rPr>
        <w:t>deberán presentar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5258E9" w:rsidRPr="00792880">
        <w:rPr>
          <w:rFonts w:ascii="Verdana" w:hAnsi="Verdana"/>
          <w:sz w:val="22"/>
          <w:szCs w:val="22"/>
        </w:rPr>
        <w:t>informes descriptivos y financieros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5258E9" w:rsidRPr="00792880">
        <w:rPr>
          <w:rFonts w:ascii="Verdana" w:hAnsi="Verdana"/>
          <w:sz w:val="22"/>
          <w:szCs w:val="22"/>
        </w:rPr>
        <w:t>antes del</w:t>
      </w:r>
      <w:r w:rsidR="00BE1040" w:rsidRPr="00792880">
        <w:rPr>
          <w:rFonts w:ascii="Verdana" w:hAnsi="Verdana"/>
          <w:sz w:val="22"/>
          <w:szCs w:val="22"/>
        </w:rPr>
        <w:t xml:space="preserve"> 30</w:t>
      </w:r>
      <w:r w:rsidR="005258E9" w:rsidRPr="00792880">
        <w:rPr>
          <w:rFonts w:ascii="Verdana" w:hAnsi="Verdana"/>
          <w:sz w:val="22"/>
          <w:szCs w:val="22"/>
        </w:rPr>
        <w:t xml:space="preserve"> de </w:t>
      </w:r>
      <w:r w:rsidR="00F17CAF">
        <w:rPr>
          <w:rFonts w:ascii="Verdana" w:hAnsi="Verdana"/>
          <w:sz w:val="22"/>
          <w:szCs w:val="22"/>
        </w:rPr>
        <w:t>a</w:t>
      </w:r>
      <w:r w:rsidR="005258E9" w:rsidRPr="00792880">
        <w:rPr>
          <w:rFonts w:ascii="Verdana" w:hAnsi="Verdana"/>
          <w:sz w:val="22"/>
          <w:szCs w:val="22"/>
        </w:rPr>
        <w:t>bril</w:t>
      </w:r>
      <w:r w:rsidR="00EB3C50" w:rsidRPr="00792880">
        <w:rPr>
          <w:rFonts w:ascii="Verdana" w:hAnsi="Verdana"/>
          <w:sz w:val="22"/>
          <w:szCs w:val="22"/>
        </w:rPr>
        <w:t xml:space="preserve"> de</w:t>
      </w:r>
      <w:r w:rsidR="00BE1040" w:rsidRPr="00792880">
        <w:rPr>
          <w:rFonts w:ascii="Verdana" w:hAnsi="Verdana"/>
          <w:sz w:val="22"/>
          <w:szCs w:val="22"/>
        </w:rPr>
        <w:t xml:space="preserve"> 2015, </w:t>
      </w:r>
      <w:r w:rsidR="005258E9" w:rsidRPr="00792880">
        <w:rPr>
          <w:rFonts w:ascii="Verdana" w:hAnsi="Verdana"/>
          <w:sz w:val="22"/>
          <w:szCs w:val="22"/>
        </w:rPr>
        <w:t>así como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5258E9" w:rsidRPr="00792880">
        <w:rPr>
          <w:rFonts w:ascii="Verdana" w:hAnsi="Verdana"/>
          <w:sz w:val="22"/>
          <w:szCs w:val="22"/>
        </w:rPr>
        <w:t>un infor</w:t>
      </w:r>
      <w:r w:rsidR="00F17CAF">
        <w:rPr>
          <w:rFonts w:ascii="Verdana" w:hAnsi="Verdana"/>
          <w:sz w:val="22"/>
          <w:szCs w:val="22"/>
        </w:rPr>
        <w:t>me provisional antes del 31 de e</w:t>
      </w:r>
      <w:r w:rsidR="005258E9" w:rsidRPr="00792880">
        <w:rPr>
          <w:rFonts w:ascii="Verdana" w:hAnsi="Verdana"/>
          <w:sz w:val="22"/>
          <w:szCs w:val="22"/>
        </w:rPr>
        <w:t>nero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F17CAF">
        <w:rPr>
          <w:rFonts w:ascii="Verdana" w:hAnsi="Verdana"/>
          <w:sz w:val="22"/>
          <w:szCs w:val="22"/>
        </w:rPr>
        <w:t xml:space="preserve">de </w:t>
      </w:r>
      <w:r w:rsidR="00BE1040" w:rsidRPr="00792880">
        <w:rPr>
          <w:rFonts w:ascii="Verdana" w:hAnsi="Verdana"/>
          <w:sz w:val="22"/>
          <w:szCs w:val="22"/>
        </w:rPr>
        <w:t xml:space="preserve">2015 </w:t>
      </w:r>
      <w:r w:rsidR="005258E9" w:rsidRPr="00792880">
        <w:rPr>
          <w:rFonts w:ascii="Verdana" w:hAnsi="Verdana"/>
          <w:sz w:val="22"/>
          <w:szCs w:val="22"/>
        </w:rPr>
        <w:t>con los resultados de las actividades del lanzamiento de la campaña.</w:t>
      </w:r>
    </w:p>
    <w:p w:rsidR="00BE1040" w:rsidRPr="00792880" w:rsidRDefault="00D57A4B" w:rsidP="00D57A4B">
      <w:pPr>
        <w:pStyle w:val="Lijstalinea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Las subvenciones serán </w:t>
      </w:r>
      <w:r w:rsidR="00EB3C50" w:rsidRPr="00792880">
        <w:rPr>
          <w:rFonts w:ascii="Verdana" w:hAnsi="Verdana"/>
          <w:sz w:val="22"/>
          <w:szCs w:val="22"/>
        </w:rPr>
        <w:t>entregadas</w:t>
      </w:r>
      <w:r w:rsidRPr="00792880">
        <w:rPr>
          <w:rFonts w:ascii="Verdana" w:hAnsi="Verdana"/>
          <w:sz w:val="22"/>
          <w:szCs w:val="22"/>
        </w:rPr>
        <w:t xml:space="preserve"> en 2 tramos</w:t>
      </w:r>
      <w:r w:rsidR="00BE1040" w:rsidRPr="00792880">
        <w:rPr>
          <w:rFonts w:ascii="Verdana" w:hAnsi="Verdana"/>
          <w:sz w:val="22"/>
          <w:szCs w:val="22"/>
        </w:rPr>
        <w:t xml:space="preserve"> (75% </w:t>
      </w:r>
      <w:r w:rsidRPr="00792880">
        <w:rPr>
          <w:rFonts w:ascii="Verdana" w:hAnsi="Verdana"/>
          <w:sz w:val="22"/>
          <w:szCs w:val="22"/>
        </w:rPr>
        <w:t>después de firmar el contrato y</w:t>
      </w:r>
      <w:r w:rsidR="00BE1040" w:rsidRPr="00792880">
        <w:rPr>
          <w:rFonts w:ascii="Verdana" w:hAnsi="Verdana"/>
          <w:sz w:val="22"/>
          <w:szCs w:val="22"/>
        </w:rPr>
        <w:t xml:space="preserve"> 25% </w:t>
      </w:r>
      <w:r w:rsidR="00F17CAF">
        <w:rPr>
          <w:rFonts w:ascii="Verdana" w:hAnsi="Verdana"/>
          <w:sz w:val="22"/>
          <w:szCs w:val="22"/>
        </w:rPr>
        <w:t>luego de la</w:t>
      </w:r>
      <w:r w:rsidRPr="00792880">
        <w:rPr>
          <w:rFonts w:ascii="Verdana" w:hAnsi="Verdana"/>
          <w:sz w:val="22"/>
          <w:szCs w:val="22"/>
        </w:rPr>
        <w:t xml:space="preserve"> presentación del informe de </w:t>
      </w:r>
      <w:r w:rsidR="00F17CAF">
        <w:rPr>
          <w:rFonts w:ascii="Verdana" w:hAnsi="Verdana"/>
          <w:sz w:val="22"/>
          <w:szCs w:val="22"/>
        </w:rPr>
        <w:t>resultados</w:t>
      </w:r>
      <w:r w:rsidR="00BE1040" w:rsidRPr="00792880">
        <w:rPr>
          <w:rFonts w:ascii="Verdana" w:hAnsi="Verdana"/>
          <w:sz w:val="22"/>
          <w:szCs w:val="22"/>
        </w:rPr>
        <w:t>)</w:t>
      </w:r>
    </w:p>
    <w:p w:rsidR="00D57A4B" w:rsidRPr="00792880" w:rsidRDefault="003162F2" w:rsidP="00BE1040">
      <w:pPr>
        <w:pStyle w:val="Lijstalinea"/>
        <w:numPr>
          <w:ilvl w:val="0"/>
          <w:numId w:val="1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Estas subvenciones serán utilizada</w:t>
      </w:r>
      <w:r w:rsidR="00D57A4B" w:rsidRPr="00792880">
        <w:rPr>
          <w:rFonts w:ascii="Verdana" w:hAnsi="Verdana"/>
          <w:sz w:val="22"/>
          <w:szCs w:val="22"/>
        </w:rPr>
        <w:t>s para apoyar nuevas coaliciones nacionales en la medida de lo posible.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C173C5" w:rsidP="00BE1040">
      <w:pPr>
        <w:rPr>
          <w:rFonts w:ascii="Verdana" w:hAnsi="Verdana"/>
          <w:b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>Actividades que podrán subvencionarse</w:t>
      </w:r>
      <w:r w:rsidR="00BE1040" w:rsidRPr="00792880">
        <w:rPr>
          <w:rFonts w:ascii="Verdana" w:hAnsi="Verdana"/>
          <w:b/>
          <w:sz w:val="22"/>
          <w:szCs w:val="22"/>
        </w:rPr>
        <w:t>:</w:t>
      </w:r>
    </w:p>
    <w:p w:rsidR="008A1D2D" w:rsidRPr="00792880" w:rsidRDefault="0030503B" w:rsidP="008A1D2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Pr="00792880">
        <w:rPr>
          <w:rFonts w:ascii="Verdana" w:hAnsi="Verdana"/>
          <w:sz w:val="22"/>
          <w:szCs w:val="22"/>
        </w:rPr>
        <w:t xml:space="preserve">erán bienvenidas </w:t>
      </w:r>
      <w:r>
        <w:rPr>
          <w:rFonts w:ascii="Verdana" w:hAnsi="Verdana"/>
          <w:sz w:val="22"/>
          <w:szCs w:val="22"/>
        </w:rPr>
        <w:t>l</w:t>
      </w:r>
      <w:r w:rsidR="00C173C5" w:rsidRPr="00792880">
        <w:rPr>
          <w:rFonts w:ascii="Verdana" w:hAnsi="Verdana"/>
          <w:sz w:val="22"/>
          <w:szCs w:val="22"/>
        </w:rPr>
        <w:t>as propuestas para pequeñas subvenciones para actividades relacionadas a la amplia gama de asunto</w:t>
      </w:r>
      <w:r w:rsidR="00EB3C50" w:rsidRPr="00792880">
        <w:rPr>
          <w:rFonts w:ascii="Verdana" w:hAnsi="Verdana"/>
          <w:sz w:val="22"/>
          <w:szCs w:val="22"/>
        </w:rPr>
        <w:t>s concernientes a acción/2015: desde erradicación de la pobreza y la desigualdad hasta cambio climático, justicia de género y</w:t>
      </w:r>
      <w:r w:rsidR="00C173C5" w:rsidRPr="00792880">
        <w:rPr>
          <w:rFonts w:ascii="Verdana" w:hAnsi="Verdana"/>
          <w:sz w:val="22"/>
          <w:szCs w:val="22"/>
        </w:rPr>
        <w:t xml:space="preserve"> personas socialmente excluidas. </w:t>
      </w:r>
      <w:r w:rsidR="00903CC2" w:rsidRPr="00792880">
        <w:rPr>
          <w:rFonts w:ascii="Verdana" w:hAnsi="Verdana"/>
          <w:sz w:val="22"/>
          <w:szCs w:val="22"/>
        </w:rPr>
        <w:t>Se dará prefer</w:t>
      </w:r>
      <w:r w:rsidR="00EB3C50" w:rsidRPr="00792880">
        <w:rPr>
          <w:rFonts w:ascii="Verdana" w:hAnsi="Verdana"/>
          <w:sz w:val="22"/>
          <w:szCs w:val="22"/>
        </w:rPr>
        <w:t>encia a las acciones que muestre</w:t>
      </w:r>
      <w:r w:rsidR="00903CC2" w:rsidRPr="00792880">
        <w:rPr>
          <w:rFonts w:ascii="Verdana" w:hAnsi="Verdana"/>
          <w:sz w:val="22"/>
          <w:szCs w:val="22"/>
        </w:rPr>
        <w:t>n las conexiones entre esto</w:t>
      </w:r>
      <w:r w:rsidR="00EB3C50" w:rsidRPr="00792880">
        <w:rPr>
          <w:rFonts w:ascii="Verdana" w:hAnsi="Verdana"/>
          <w:sz w:val="22"/>
          <w:szCs w:val="22"/>
        </w:rPr>
        <w:t>s</w:t>
      </w:r>
      <w:r w:rsidR="00903CC2" w:rsidRPr="00792880">
        <w:rPr>
          <w:rFonts w:ascii="Verdana" w:hAnsi="Verdana"/>
          <w:sz w:val="22"/>
          <w:szCs w:val="22"/>
        </w:rPr>
        <w:t xml:space="preserve"> asuntos y que foment</w:t>
      </w:r>
      <w:r>
        <w:rPr>
          <w:rFonts w:ascii="Verdana" w:hAnsi="Verdana"/>
          <w:sz w:val="22"/>
          <w:szCs w:val="22"/>
        </w:rPr>
        <w:t>e</w:t>
      </w:r>
      <w:r w:rsidR="00903CC2" w:rsidRPr="00792880">
        <w:rPr>
          <w:rFonts w:ascii="Verdana" w:hAnsi="Verdana"/>
          <w:sz w:val="22"/>
          <w:szCs w:val="22"/>
        </w:rPr>
        <w:t>n las alianzas entre sectores y circunscripciones,</w:t>
      </w:r>
      <w:r w:rsidR="00EB3C50" w:rsidRPr="0079288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eliminando </w:t>
      </w:r>
      <w:r w:rsidR="00EB3C50" w:rsidRPr="00792880">
        <w:rPr>
          <w:rFonts w:ascii="Verdana" w:hAnsi="Verdana"/>
          <w:sz w:val="22"/>
          <w:szCs w:val="22"/>
        </w:rPr>
        <w:t xml:space="preserve">el trabajo </w:t>
      </w:r>
      <w:r w:rsidR="00A055F0">
        <w:rPr>
          <w:rFonts w:ascii="Verdana" w:hAnsi="Verdana"/>
          <w:sz w:val="22"/>
          <w:szCs w:val="22"/>
        </w:rPr>
        <w:t>fragmentad</w:t>
      </w:r>
      <w:r w:rsidR="00866B27">
        <w:rPr>
          <w:rFonts w:ascii="Verdana" w:hAnsi="Verdana"/>
          <w:sz w:val="22"/>
          <w:szCs w:val="22"/>
        </w:rPr>
        <w:t>o</w:t>
      </w:r>
      <w:r w:rsidR="00903CC2" w:rsidRPr="00792880">
        <w:rPr>
          <w:rFonts w:ascii="Verdana" w:hAnsi="Verdana"/>
          <w:sz w:val="22"/>
          <w:szCs w:val="22"/>
        </w:rPr>
        <w:t>.</w:t>
      </w:r>
      <w:r w:rsidR="00DB3746" w:rsidRPr="00792880">
        <w:rPr>
          <w:rFonts w:ascii="Verdana" w:hAnsi="Verdana"/>
          <w:sz w:val="22"/>
          <w:szCs w:val="22"/>
        </w:rPr>
        <w:t xml:space="preserve"> </w:t>
      </w:r>
      <w:r w:rsidR="00C173C5" w:rsidRPr="00792880">
        <w:rPr>
          <w:rFonts w:ascii="Verdana" w:hAnsi="Verdana"/>
          <w:sz w:val="22"/>
          <w:szCs w:val="22"/>
        </w:rPr>
        <w:t xml:space="preserve">Los costos deberán formar parte de la movilización </w:t>
      </w:r>
      <w:r w:rsidR="00EB3C50" w:rsidRPr="00792880">
        <w:rPr>
          <w:rFonts w:ascii="Verdana" w:hAnsi="Verdana"/>
          <w:sz w:val="22"/>
          <w:szCs w:val="22"/>
        </w:rPr>
        <w:t>pública de acción/2015</w:t>
      </w:r>
      <w:r w:rsidR="00C173C5" w:rsidRPr="00792880">
        <w:rPr>
          <w:rFonts w:ascii="Verdana" w:hAnsi="Verdana"/>
          <w:sz w:val="22"/>
          <w:szCs w:val="22"/>
        </w:rPr>
        <w:t xml:space="preserve"> </w:t>
      </w:r>
      <w:r w:rsidR="00792880" w:rsidRPr="00792880">
        <w:rPr>
          <w:rFonts w:ascii="Verdana" w:hAnsi="Verdana"/>
          <w:sz w:val="22"/>
          <w:szCs w:val="22"/>
        </w:rPr>
        <w:t>–</w:t>
      </w:r>
      <w:r w:rsidR="00C173C5" w:rsidRPr="00792880">
        <w:rPr>
          <w:rFonts w:ascii="Verdana" w:hAnsi="Verdana"/>
          <w:sz w:val="22"/>
          <w:szCs w:val="22"/>
        </w:rPr>
        <w:t xml:space="preserve"> </w:t>
      </w:r>
      <w:r w:rsidR="00792880" w:rsidRPr="00792880">
        <w:rPr>
          <w:rFonts w:ascii="Verdana" w:hAnsi="Verdana"/>
          <w:sz w:val="22"/>
          <w:szCs w:val="22"/>
        </w:rPr>
        <w:t xml:space="preserve">ya sea </w:t>
      </w:r>
      <w:r w:rsidR="00C173C5" w:rsidRPr="00792880">
        <w:rPr>
          <w:rFonts w:ascii="Verdana" w:hAnsi="Verdana"/>
          <w:sz w:val="22"/>
          <w:szCs w:val="22"/>
        </w:rPr>
        <w:t>de las actividades de</w:t>
      </w:r>
      <w:r w:rsidR="008A1D2D" w:rsidRPr="00792880">
        <w:rPr>
          <w:rFonts w:ascii="Verdana" w:hAnsi="Verdana"/>
          <w:sz w:val="22"/>
          <w:szCs w:val="22"/>
        </w:rPr>
        <w:t>l lanzamiento de la</w:t>
      </w:r>
      <w:r w:rsidR="00C173C5" w:rsidRPr="00792880">
        <w:rPr>
          <w:rFonts w:ascii="Verdana" w:hAnsi="Verdana"/>
          <w:sz w:val="22"/>
          <w:szCs w:val="22"/>
        </w:rPr>
        <w:t xml:space="preserve"> campaña</w:t>
      </w:r>
      <w:r w:rsidR="008A1D2D" w:rsidRPr="00792880">
        <w:rPr>
          <w:rFonts w:ascii="Verdana" w:hAnsi="Verdana"/>
          <w:sz w:val="22"/>
          <w:szCs w:val="22"/>
        </w:rPr>
        <w:t xml:space="preserve"> </w:t>
      </w:r>
      <w:r w:rsidR="00EB3C50" w:rsidRPr="00792880">
        <w:rPr>
          <w:rFonts w:ascii="Verdana" w:hAnsi="Verdana"/>
          <w:sz w:val="22"/>
          <w:szCs w:val="22"/>
        </w:rPr>
        <w:t>de</w:t>
      </w:r>
      <w:r w:rsidR="008A1D2D" w:rsidRPr="00792880">
        <w:rPr>
          <w:rFonts w:ascii="Verdana" w:hAnsi="Verdana"/>
          <w:sz w:val="22"/>
          <w:szCs w:val="22"/>
        </w:rPr>
        <w:t xml:space="preserve"> acuerdo </w:t>
      </w:r>
      <w:r w:rsidR="00EB3C50" w:rsidRPr="00792880">
        <w:rPr>
          <w:rFonts w:ascii="Verdana" w:hAnsi="Verdana"/>
          <w:sz w:val="22"/>
          <w:szCs w:val="22"/>
        </w:rPr>
        <w:t>a</w:t>
      </w:r>
      <w:r w:rsidR="008A1D2D" w:rsidRPr="00792880">
        <w:rPr>
          <w:rFonts w:ascii="Verdana" w:hAnsi="Verdana"/>
          <w:sz w:val="22"/>
          <w:szCs w:val="22"/>
        </w:rPr>
        <w:t>l manual de lanzamiento o de otras actividades cruciales de acción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8A1D2D" w:rsidRPr="00792880">
        <w:rPr>
          <w:rFonts w:ascii="Verdana" w:hAnsi="Verdana"/>
          <w:sz w:val="22"/>
          <w:szCs w:val="22"/>
        </w:rPr>
        <w:t>para poner en marcha la campaña a principios de</w:t>
      </w:r>
      <w:r w:rsidR="00BE1040" w:rsidRPr="00792880">
        <w:rPr>
          <w:rFonts w:ascii="Verdana" w:hAnsi="Verdana"/>
          <w:sz w:val="22"/>
          <w:szCs w:val="22"/>
        </w:rPr>
        <w:t xml:space="preserve"> 2015.</w:t>
      </w:r>
      <w:r w:rsidR="00DB3746" w:rsidRPr="00792880">
        <w:rPr>
          <w:rFonts w:ascii="Verdana" w:hAnsi="Verdana"/>
          <w:sz w:val="22"/>
          <w:szCs w:val="22"/>
        </w:rPr>
        <w:t xml:space="preserve"> </w:t>
      </w:r>
      <w:r w:rsidR="008A1D2D" w:rsidRPr="00792880">
        <w:rPr>
          <w:rFonts w:ascii="Verdana" w:hAnsi="Verdana"/>
          <w:sz w:val="22"/>
          <w:szCs w:val="22"/>
        </w:rPr>
        <w:t xml:space="preserve">Véase el formulario de solicitud </w:t>
      </w:r>
      <w:r w:rsidR="00792880" w:rsidRPr="00792880">
        <w:rPr>
          <w:rFonts w:ascii="Verdana" w:hAnsi="Verdana"/>
          <w:sz w:val="22"/>
          <w:szCs w:val="22"/>
        </w:rPr>
        <w:t>adjunto</w:t>
      </w:r>
      <w:r w:rsidR="008A1D2D" w:rsidRPr="00792880">
        <w:rPr>
          <w:rFonts w:ascii="Verdana" w:hAnsi="Verdana"/>
          <w:sz w:val="22"/>
          <w:szCs w:val="22"/>
        </w:rPr>
        <w:t xml:space="preserve"> para </w:t>
      </w:r>
      <w:r w:rsidR="00792880" w:rsidRPr="00792880">
        <w:rPr>
          <w:rFonts w:ascii="Verdana" w:hAnsi="Verdana"/>
          <w:sz w:val="22"/>
          <w:szCs w:val="22"/>
        </w:rPr>
        <w:t>mayor</w:t>
      </w:r>
      <w:r w:rsidR="008A1D2D" w:rsidRPr="00792880">
        <w:rPr>
          <w:rFonts w:ascii="Verdana" w:hAnsi="Verdana"/>
          <w:sz w:val="22"/>
          <w:szCs w:val="22"/>
        </w:rPr>
        <w:t xml:space="preserve"> información</w:t>
      </w:r>
      <w:r w:rsidR="00792880" w:rsidRPr="00792880">
        <w:rPr>
          <w:rFonts w:ascii="Verdana" w:hAnsi="Verdana"/>
          <w:sz w:val="22"/>
          <w:szCs w:val="22"/>
        </w:rPr>
        <w:t>.</w:t>
      </w:r>
      <w:r w:rsidR="00085EEF">
        <w:rPr>
          <w:rFonts w:ascii="Verdana" w:hAnsi="Verdana"/>
          <w:sz w:val="22"/>
          <w:szCs w:val="22"/>
        </w:rPr>
        <w:t xml:space="preserve"> </w:t>
      </w:r>
      <w:r w:rsidR="00866B27">
        <w:rPr>
          <w:rFonts w:ascii="Verdana" w:hAnsi="Verdana"/>
          <w:sz w:val="22"/>
          <w:szCs w:val="22"/>
        </w:rPr>
        <w:t>Las</w:t>
      </w:r>
      <w:r w:rsidR="008A1D2D" w:rsidRPr="00792880">
        <w:rPr>
          <w:rFonts w:ascii="Verdana" w:hAnsi="Verdana"/>
          <w:sz w:val="22"/>
          <w:szCs w:val="22"/>
        </w:rPr>
        <w:t xml:space="preserve"> propuestas</w:t>
      </w:r>
      <w:r w:rsidR="00792880" w:rsidRPr="00792880">
        <w:rPr>
          <w:rFonts w:ascii="Verdana" w:hAnsi="Verdana"/>
          <w:sz w:val="22"/>
          <w:szCs w:val="22"/>
        </w:rPr>
        <w:t xml:space="preserve"> </w:t>
      </w:r>
      <w:r w:rsidR="008A1D2D" w:rsidRPr="00792880">
        <w:rPr>
          <w:rFonts w:ascii="Verdana" w:hAnsi="Verdana"/>
          <w:sz w:val="22"/>
          <w:szCs w:val="22"/>
        </w:rPr>
        <w:t xml:space="preserve">pueden incluir las </w:t>
      </w:r>
      <w:r w:rsidRPr="00792880">
        <w:rPr>
          <w:rFonts w:ascii="Verdana" w:hAnsi="Verdana"/>
          <w:sz w:val="22"/>
          <w:szCs w:val="22"/>
        </w:rPr>
        <w:t xml:space="preserve">siguientes </w:t>
      </w:r>
      <w:r w:rsidR="008A1D2D" w:rsidRPr="00792880">
        <w:rPr>
          <w:rFonts w:ascii="Verdana" w:hAnsi="Verdana"/>
          <w:sz w:val="22"/>
          <w:szCs w:val="22"/>
        </w:rPr>
        <w:t>categorías:</w:t>
      </w:r>
      <w:r>
        <w:rPr>
          <w:rFonts w:ascii="Verdana" w:hAnsi="Verdana"/>
          <w:sz w:val="22"/>
          <w:szCs w:val="22"/>
        </w:rPr>
        <w:t xml:space="preserve"> </w:t>
      </w:r>
    </w:p>
    <w:p w:rsidR="00BE1040" w:rsidRPr="00792880" w:rsidRDefault="00FD77F7" w:rsidP="007738D6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Actividades para el lanzamiento de la campaña</w:t>
      </w:r>
      <w:r w:rsidR="00BE1040" w:rsidRPr="00792880">
        <w:rPr>
          <w:rFonts w:ascii="Verdana" w:hAnsi="Verdana"/>
          <w:sz w:val="22"/>
          <w:szCs w:val="22"/>
        </w:rPr>
        <w:t xml:space="preserve"> (</w:t>
      </w:r>
      <w:r w:rsidRPr="00792880">
        <w:rPr>
          <w:rFonts w:ascii="Verdana" w:hAnsi="Verdana"/>
          <w:sz w:val="22"/>
          <w:szCs w:val="22"/>
        </w:rPr>
        <w:t>para llevar a cabo ardides publicitarios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Pr="00792880">
        <w:rPr>
          <w:rFonts w:ascii="Verdana" w:hAnsi="Verdana"/>
          <w:sz w:val="22"/>
          <w:szCs w:val="22"/>
        </w:rPr>
        <w:t>organizar actividades en los medios de comunicación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Pr="00792880">
        <w:rPr>
          <w:rFonts w:ascii="Verdana" w:hAnsi="Verdana"/>
          <w:sz w:val="22"/>
          <w:szCs w:val="22"/>
        </w:rPr>
        <w:t>coordinar delegaciones</w:t>
      </w:r>
      <w:r w:rsidR="00BE1040" w:rsidRPr="00792880">
        <w:rPr>
          <w:rFonts w:ascii="Verdana" w:hAnsi="Verdana"/>
          <w:sz w:val="22"/>
          <w:szCs w:val="22"/>
        </w:rPr>
        <w:t xml:space="preserve"> 15x15, etc.)</w:t>
      </w:r>
    </w:p>
    <w:p w:rsidR="00BE1040" w:rsidRPr="00792880" w:rsidRDefault="00FD77F7" w:rsidP="007738D6">
      <w:pPr>
        <w:pStyle w:val="Lijstalinea"/>
        <w:numPr>
          <w:ilvl w:val="0"/>
          <w:numId w:val="8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Organizar acciones </w:t>
      </w:r>
      <w:r w:rsidR="005E2EA8">
        <w:rPr>
          <w:rFonts w:ascii="Verdana" w:hAnsi="Verdana"/>
          <w:sz w:val="22"/>
          <w:szCs w:val="22"/>
        </w:rPr>
        <w:t>durante</w:t>
      </w:r>
      <w:r w:rsidRPr="00792880">
        <w:rPr>
          <w:rFonts w:ascii="Verdana" w:hAnsi="Verdana"/>
          <w:sz w:val="22"/>
          <w:szCs w:val="22"/>
        </w:rPr>
        <w:t xml:space="preserve"> otros momentos clave de la campaña</w:t>
      </w:r>
      <w:r w:rsidR="00BE1040" w:rsidRPr="00792880">
        <w:rPr>
          <w:rFonts w:ascii="Verdana" w:hAnsi="Verdana"/>
          <w:sz w:val="22"/>
          <w:szCs w:val="22"/>
        </w:rPr>
        <w:t xml:space="preserve"> (</w:t>
      </w:r>
      <w:r w:rsidRPr="00792880">
        <w:rPr>
          <w:rFonts w:ascii="Verdana" w:hAnsi="Verdana"/>
          <w:sz w:val="22"/>
          <w:szCs w:val="22"/>
        </w:rPr>
        <w:t>ej.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7738D6" w:rsidRPr="00792880">
        <w:rPr>
          <w:rFonts w:ascii="Verdana" w:hAnsi="Verdana"/>
          <w:sz w:val="22"/>
          <w:szCs w:val="22"/>
        </w:rPr>
        <w:t xml:space="preserve">El </w:t>
      </w:r>
      <w:r w:rsidRPr="00792880">
        <w:rPr>
          <w:rFonts w:ascii="Verdana" w:hAnsi="Verdana"/>
          <w:sz w:val="22"/>
          <w:szCs w:val="22"/>
        </w:rPr>
        <w:t>Día Internacional de la Mujer</w:t>
      </w:r>
      <w:r w:rsidR="007738D6" w:rsidRPr="00792880">
        <w:rPr>
          <w:rFonts w:ascii="Verdana" w:hAnsi="Verdana"/>
          <w:sz w:val="22"/>
          <w:szCs w:val="22"/>
        </w:rPr>
        <w:t>, elecciones nacionales/locales, etc.</w:t>
      </w:r>
      <w:r w:rsidR="00BE1040" w:rsidRPr="00792880">
        <w:rPr>
          <w:rFonts w:ascii="Verdana" w:hAnsi="Verdana"/>
          <w:sz w:val="22"/>
          <w:szCs w:val="22"/>
        </w:rPr>
        <w:t>)</w:t>
      </w:r>
    </w:p>
    <w:p w:rsidR="00BE1040" w:rsidRPr="00792880" w:rsidRDefault="00FD77F7" w:rsidP="007738D6">
      <w:pPr>
        <w:pStyle w:val="Lijstalinea"/>
        <w:numPr>
          <w:ilvl w:val="0"/>
          <w:numId w:val="8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Gastos de personal (trabajando a tiempo completo a nivel nacional en acción/2015)</w:t>
      </w:r>
    </w:p>
    <w:p w:rsidR="00FD77F7" w:rsidRPr="00792880" w:rsidRDefault="00FD77F7" w:rsidP="007738D6">
      <w:pPr>
        <w:pStyle w:val="Lijstalinea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lastRenderedPageBreak/>
        <w:t>Actividades nacionales centradas en la formación de coaliciones (reuniones)</w:t>
      </w:r>
    </w:p>
    <w:p w:rsidR="00BE1040" w:rsidRPr="00792880" w:rsidRDefault="00FD77F7" w:rsidP="007738D6">
      <w:pPr>
        <w:pStyle w:val="Lijstalinea"/>
        <w:numPr>
          <w:ilvl w:val="0"/>
          <w:numId w:val="8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Participación en reuniones claves y otros foros (viaje, alojamiento) </w:t>
      </w:r>
      <w:r w:rsidR="00EF298C" w:rsidRPr="00792880">
        <w:rPr>
          <w:rFonts w:ascii="Verdana" w:hAnsi="Verdana"/>
          <w:sz w:val="22"/>
          <w:szCs w:val="22"/>
        </w:rPr>
        <w:t>para alcanzar y construir coaliciones nacionales.</w:t>
      </w:r>
    </w:p>
    <w:p w:rsidR="00BE1040" w:rsidRPr="00792880" w:rsidRDefault="00EF298C" w:rsidP="007738D6">
      <w:pPr>
        <w:pStyle w:val="Lijstalinea"/>
        <w:numPr>
          <w:ilvl w:val="0"/>
          <w:numId w:val="8"/>
        </w:numPr>
        <w:contextualSpacing w:val="0"/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Suministros y materiales de campaña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Pr="00792880">
        <w:rPr>
          <w:rFonts w:ascii="Verdana" w:hAnsi="Verdana"/>
          <w:sz w:val="22"/>
          <w:szCs w:val="22"/>
        </w:rPr>
        <w:t>transporte y alojamiento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</w:p>
    <w:p w:rsidR="00BE1040" w:rsidRPr="00792880" w:rsidRDefault="00EF298C" w:rsidP="00BE1040">
      <w:pPr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Las subvenciones no serán utilizadas para pagar beneficios o equipamiento como ordenadores</w:t>
      </w:r>
      <w:r w:rsidR="007738D6" w:rsidRPr="00792880">
        <w:rPr>
          <w:rFonts w:ascii="Verdana" w:hAnsi="Verdana"/>
          <w:sz w:val="22"/>
          <w:szCs w:val="22"/>
        </w:rPr>
        <w:t>/computadoras</w:t>
      </w:r>
      <w:r w:rsidR="00BE1040" w:rsidRPr="00792880">
        <w:rPr>
          <w:rFonts w:ascii="Verdana" w:hAnsi="Verdana"/>
          <w:sz w:val="22"/>
          <w:szCs w:val="22"/>
        </w:rPr>
        <w:t xml:space="preserve">. 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EF298C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>Elegibilidad de las organizaciones</w:t>
      </w:r>
      <w:r w:rsidR="00BE1040" w:rsidRPr="00792880">
        <w:rPr>
          <w:rFonts w:ascii="Verdana" w:hAnsi="Verdana"/>
          <w:b/>
          <w:sz w:val="22"/>
          <w:szCs w:val="22"/>
        </w:rPr>
        <w:t>: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</w:p>
    <w:p w:rsidR="00BE1040" w:rsidRPr="00792880" w:rsidRDefault="00EF298C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Los fondos serán entregados</w:t>
      </w:r>
    </w:p>
    <w:p w:rsidR="00BE1040" w:rsidRPr="00792880" w:rsidRDefault="00792880" w:rsidP="00BE1040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Só</w:t>
      </w:r>
      <w:r w:rsidR="00EF298C" w:rsidRPr="00792880">
        <w:rPr>
          <w:rFonts w:ascii="Verdana" w:hAnsi="Verdana"/>
          <w:sz w:val="22"/>
          <w:szCs w:val="22"/>
        </w:rPr>
        <w:t>lo a organizaciones, coalicione</w:t>
      </w:r>
      <w:r w:rsidR="007738D6" w:rsidRPr="00792880">
        <w:rPr>
          <w:rFonts w:ascii="Verdana" w:hAnsi="Verdana"/>
          <w:sz w:val="22"/>
          <w:szCs w:val="22"/>
        </w:rPr>
        <w:t>s y redes de los países del Sur</w:t>
      </w:r>
      <w:r w:rsidR="00BE1040" w:rsidRPr="00792880">
        <w:rPr>
          <w:rFonts w:ascii="Verdana" w:hAnsi="Verdana"/>
          <w:sz w:val="22"/>
          <w:szCs w:val="22"/>
        </w:rPr>
        <w:t xml:space="preserve">. </w:t>
      </w:r>
    </w:p>
    <w:p w:rsidR="00EF298C" w:rsidRPr="00792880" w:rsidRDefault="00EF298C" w:rsidP="00EF298C">
      <w:pPr>
        <w:pStyle w:val="Lijstaline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Las organizaciones </w:t>
      </w:r>
      <w:r w:rsidR="005957D1">
        <w:rPr>
          <w:rFonts w:ascii="Verdana" w:hAnsi="Verdana"/>
          <w:sz w:val="22"/>
          <w:szCs w:val="22"/>
        </w:rPr>
        <w:t xml:space="preserve">que presenten </w:t>
      </w:r>
      <w:r w:rsidRPr="00792880">
        <w:rPr>
          <w:rFonts w:ascii="Verdana" w:hAnsi="Verdana"/>
          <w:sz w:val="22"/>
          <w:szCs w:val="22"/>
        </w:rPr>
        <w:t xml:space="preserve">propuestas tendrán que ser </w:t>
      </w:r>
      <w:hyperlink r:id="rId11" w:history="1">
        <w:r w:rsidRPr="00792880">
          <w:rPr>
            <w:rStyle w:val="Hyperlink"/>
            <w:rFonts w:ascii="Verdana" w:hAnsi="Verdana"/>
            <w:sz w:val="22"/>
            <w:szCs w:val="22"/>
          </w:rPr>
          <w:t>miembros registrados</w:t>
        </w:r>
      </w:hyperlink>
      <w:r w:rsidRPr="00792880">
        <w:rPr>
          <w:rFonts w:ascii="Verdana" w:hAnsi="Verdana"/>
          <w:sz w:val="22"/>
          <w:szCs w:val="22"/>
        </w:rPr>
        <w:t xml:space="preserve"> de la campaña acción/2015 o de una coalición nacional activa.</w:t>
      </w:r>
    </w:p>
    <w:p w:rsidR="007148E1" w:rsidRPr="00792880" w:rsidRDefault="00EF298C" w:rsidP="007148E1">
      <w:pPr>
        <w:pStyle w:val="Lijstalinea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La red o la coalición puede ser informal</w:t>
      </w:r>
      <w:r w:rsidR="00BE1040" w:rsidRPr="00792880">
        <w:rPr>
          <w:rFonts w:ascii="Verdana" w:hAnsi="Verdana"/>
          <w:sz w:val="22"/>
          <w:szCs w:val="22"/>
        </w:rPr>
        <w:t xml:space="preserve">. </w:t>
      </w:r>
      <w:r w:rsidRPr="00792880">
        <w:rPr>
          <w:rFonts w:ascii="Verdana" w:hAnsi="Verdana"/>
          <w:sz w:val="22"/>
          <w:szCs w:val="22"/>
        </w:rPr>
        <w:t>Si ese es el caso</w:t>
      </w:r>
      <w:r w:rsidR="00D97184" w:rsidRPr="00792880">
        <w:rPr>
          <w:rFonts w:ascii="Verdana" w:hAnsi="Verdana"/>
          <w:sz w:val="22"/>
          <w:szCs w:val="22"/>
        </w:rPr>
        <w:t>,</w:t>
      </w:r>
      <w:r w:rsidRPr="00792880">
        <w:rPr>
          <w:rFonts w:ascii="Verdana" w:hAnsi="Verdana"/>
          <w:sz w:val="22"/>
          <w:szCs w:val="22"/>
        </w:rPr>
        <w:t xml:space="preserve"> </w:t>
      </w:r>
      <w:r w:rsidR="007148E1" w:rsidRPr="00792880">
        <w:rPr>
          <w:rFonts w:ascii="Verdana" w:hAnsi="Verdana"/>
          <w:sz w:val="22"/>
          <w:szCs w:val="22"/>
        </w:rPr>
        <w:t xml:space="preserve">un miembro de la organización tendrá que tomar el </w:t>
      </w:r>
      <w:r w:rsidR="00D97184" w:rsidRPr="00792880">
        <w:rPr>
          <w:rFonts w:ascii="Verdana" w:hAnsi="Verdana"/>
          <w:sz w:val="22"/>
          <w:szCs w:val="22"/>
        </w:rPr>
        <w:t xml:space="preserve">papel </w:t>
      </w:r>
      <w:r w:rsidR="007148E1" w:rsidRPr="00792880">
        <w:rPr>
          <w:rFonts w:ascii="Verdana" w:hAnsi="Verdana"/>
          <w:sz w:val="22"/>
          <w:szCs w:val="22"/>
        </w:rPr>
        <w:t xml:space="preserve">de responsable jurídico del proyecto. </w:t>
      </w:r>
    </w:p>
    <w:p w:rsidR="007148E1" w:rsidRPr="00792880" w:rsidRDefault="007148E1" w:rsidP="007148E1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Se dará preferencia a</w:t>
      </w:r>
      <w:r w:rsidR="00792880">
        <w:rPr>
          <w:rFonts w:ascii="Verdana" w:hAnsi="Verdana"/>
          <w:sz w:val="22"/>
          <w:szCs w:val="22"/>
        </w:rPr>
        <w:t>:</w:t>
      </w:r>
    </w:p>
    <w:p w:rsidR="00BE1040" w:rsidRPr="00792880" w:rsidRDefault="00DB29B0" w:rsidP="007148E1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Las organizaciones con recursos limitados</w:t>
      </w:r>
    </w:p>
    <w:p w:rsidR="00BE1040" w:rsidRPr="00792880" w:rsidRDefault="00DB29B0" w:rsidP="00DB29B0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Las organizaciones que </w:t>
      </w:r>
      <w:r w:rsidR="00D97184" w:rsidRPr="00792880">
        <w:rPr>
          <w:rFonts w:ascii="Verdana" w:hAnsi="Verdana"/>
          <w:sz w:val="22"/>
          <w:szCs w:val="22"/>
        </w:rPr>
        <w:t>construy</w:t>
      </w:r>
      <w:r w:rsidR="001C7ECC">
        <w:rPr>
          <w:rFonts w:ascii="Verdana" w:hAnsi="Verdana"/>
          <w:sz w:val="22"/>
          <w:szCs w:val="22"/>
        </w:rPr>
        <w:t>a</w:t>
      </w:r>
      <w:r w:rsidR="00D97184" w:rsidRPr="00792880">
        <w:rPr>
          <w:rFonts w:ascii="Verdana" w:hAnsi="Verdana"/>
          <w:sz w:val="22"/>
          <w:szCs w:val="22"/>
        </w:rPr>
        <w:t>n alianzas y</w:t>
      </w:r>
      <w:r w:rsidR="001C7ECC">
        <w:rPr>
          <w:rFonts w:ascii="Verdana" w:hAnsi="Verdana"/>
          <w:sz w:val="22"/>
          <w:szCs w:val="22"/>
        </w:rPr>
        <w:t xml:space="preserve"> promuevan la</w:t>
      </w:r>
      <w:r w:rsidR="00D97184" w:rsidRPr="00792880">
        <w:rPr>
          <w:rFonts w:ascii="Verdana" w:hAnsi="Verdana"/>
          <w:sz w:val="22"/>
          <w:szCs w:val="22"/>
        </w:rPr>
        <w:t xml:space="preserve"> colaboración entre organizaciones, redes y coaliciones </w:t>
      </w:r>
      <w:r w:rsidR="001C7ECC">
        <w:rPr>
          <w:rFonts w:ascii="Verdana" w:hAnsi="Verdana"/>
          <w:sz w:val="22"/>
          <w:szCs w:val="22"/>
        </w:rPr>
        <w:t>de diversos</w:t>
      </w:r>
      <w:r w:rsidR="00D97184" w:rsidRPr="00792880">
        <w:rPr>
          <w:rFonts w:ascii="Verdana" w:hAnsi="Verdana"/>
          <w:sz w:val="22"/>
          <w:szCs w:val="22"/>
        </w:rPr>
        <w:t xml:space="preserve"> sectores</w:t>
      </w:r>
      <w:r w:rsidR="001C7ECC">
        <w:rPr>
          <w:rFonts w:ascii="Verdana" w:hAnsi="Verdana"/>
          <w:sz w:val="22"/>
          <w:szCs w:val="22"/>
        </w:rPr>
        <w:t xml:space="preserve"> y/o </w:t>
      </w:r>
      <w:r w:rsidR="00D97184" w:rsidRPr="00792880">
        <w:rPr>
          <w:rFonts w:ascii="Verdana" w:hAnsi="Verdana"/>
          <w:sz w:val="22"/>
          <w:szCs w:val="22"/>
        </w:rPr>
        <w:t xml:space="preserve">circunscripciones </w:t>
      </w:r>
    </w:p>
    <w:p w:rsidR="00BE1040" w:rsidRPr="00866B27" w:rsidRDefault="00DB29B0" w:rsidP="00DB29B0">
      <w:pPr>
        <w:pStyle w:val="Lijstalinea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 xml:space="preserve">Las organizaciones que </w:t>
      </w:r>
      <w:r w:rsidRPr="00866B27">
        <w:rPr>
          <w:rFonts w:ascii="Verdana" w:hAnsi="Verdana"/>
          <w:sz w:val="22"/>
          <w:szCs w:val="22"/>
        </w:rPr>
        <w:t>tengan una capacidad comprobada</w:t>
      </w:r>
      <w:r w:rsidR="00BE1040" w:rsidRPr="00866B27">
        <w:rPr>
          <w:rFonts w:ascii="Verdana" w:hAnsi="Verdana"/>
          <w:sz w:val="22"/>
          <w:szCs w:val="22"/>
        </w:rPr>
        <w:t xml:space="preserve"> </w:t>
      </w:r>
      <w:r w:rsidRPr="00866B27">
        <w:rPr>
          <w:rFonts w:ascii="Verdana" w:hAnsi="Verdana"/>
          <w:sz w:val="22"/>
          <w:szCs w:val="22"/>
        </w:rPr>
        <w:t xml:space="preserve">para </w:t>
      </w:r>
      <w:r w:rsidR="00792880" w:rsidRPr="00866B27">
        <w:rPr>
          <w:rFonts w:ascii="Verdana" w:hAnsi="Verdana"/>
          <w:sz w:val="22"/>
          <w:szCs w:val="22"/>
        </w:rPr>
        <w:t>realizar</w:t>
      </w:r>
      <w:r w:rsidRPr="00866B27">
        <w:rPr>
          <w:rFonts w:ascii="Verdana" w:hAnsi="Verdana"/>
          <w:sz w:val="22"/>
          <w:szCs w:val="22"/>
        </w:rPr>
        <w:t xml:space="preserve"> campañas</w:t>
      </w:r>
      <w:r w:rsidR="00BE1040" w:rsidRPr="00866B27">
        <w:rPr>
          <w:rFonts w:ascii="Verdana" w:hAnsi="Verdana"/>
          <w:sz w:val="22"/>
          <w:szCs w:val="22"/>
        </w:rPr>
        <w:t xml:space="preserve"> </w:t>
      </w:r>
      <w:r w:rsidR="00DB3746" w:rsidRPr="00866B27">
        <w:rPr>
          <w:rFonts w:ascii="Verdana" w:hAnsi="Verdana"/>
          <w:sz w:val="22"/>
          <w:szCs w:val="22"/>
        </w:rPr>
        <w:t>en persona, en los medi</w:t>
      </w:r>
      <w:r w:rsidR="00792880" w:rsidRPr="00866B27">
        <w:rPr>
          <w:rFonts w:ascii="Verdana" w:hAnsi="Verdana"/>
          <w:sz w:val="22"/>
          <w:szCs w:val="22"/>
        </w:rPr>
        <w:t>o</w:t>
      </w:r>
      <w:r w:rsidRPr="00866B27">
        <w:rPr>
          <w:rFonts w:ascii="Verdana" w:hAnsi="Verdana"/>
          <w:sz w:val="22"/>
          <w:szCs w:val="22"/>
        </w:rPr>
        <w:t xml:space="preserve">s y/o </w:t>
      </w:r>
      <w:r w:rsidR="00866B27" w:rsidRPr="00866B27">
        <w:rPr>
          <w:rFonts w:ascii="Verdana" w:hAnsi="Verdana"/>
          <w:sz w:val="22"/>
          <w:szCs w:val="22"/>
        </w:rPr>
        <w:t>de forma digital</w:t>
      </w:r>
      <w:r w:rsidR="00BE1040" w:rsidRPr="00866B27">
        <w:rPr>
          <w:rFonts w:ascii="Verdana" w:hAnsi="Verdana"/>
          <w:sz w:val="22"/>
          <w:szCs w:val="22"/>
        </w:rPr>
        <w:t xml:space="preserve">. </w:t>
      </w:r>
    </w:p>
    <w:p w:rsidR="00BE1040" w:rsidRPr="00792880" w:rsidRDefault="00866B27" w:rsidP="00BE1040">
      <w:pPr>
        <w:rPr>
          <w:rFonts w:ascii="Verdana" w:hAnsi="Verdana"/>
          <w:sz w:val="22"/>
          <w:szCs w:val="22"/>
        </w:rPr>
      </w:pPr>
      <w:r w:rsidRPr="00866B27">
        <w:rPr>
          <w:rFonts w:ascii="Verdana" w:hAnsi="Verdana"/>
          <w:sz w:val="22"/>
          <w:szCs w:val="22"/>
        </w:rPr>
        <w:t>Todas las solicitudes serán evaluadas diligentemente.</w:t>
      </w:r>
      <w:r w:rsidR="00BE1040" w:rsidRPr="00866B27">
        <w:rPr>
          <w:rFonts w:ascii="Verdana" w:hAnsi="Verdana"/>
          <w:sz w:val="22"/>
          <w:szCs w:val="22"/>
        </w:rPr>
        <w:t xml:space="preserve"> </w:t>
      </w:r>
      <w:r w:rsidR="00DB29B0" w:rsidRPr="00866B27">
        <w:rPr>
          <w:rFonts w:ascii="Verdana" w:hAnsi="Verdana"/>
          <w:sz w:val="22"/>
          <w:szCs w:val="22"/>
        </w:rPr>
        <w:t xml:space="preserve">Para </w:t>
      </w:r>
      <w:r w:rsidR="002D0C91" w:rsidRPr="00866B27">
        <w:rPr>
          <w:rFonts w:ascii="Verdana" w:hAnsi="Verdana"/>
          <w:sz w:val="22"/>
          <w:szCs w:val="22"/>
        </w:rPr>
        <w:t>a</w:t>
      </w:r>
      <w:r w:rsidR="00DB29B0" w:rsidRPr="00866B27">
        <w:rPr>
          <w:rFonts w:ascii="Verdana" w:hAnsi="Verdana"/>
          <w:sz w:val="22"/>
          <w:szCs w:val="22"/>
        </w:rPr>
        <w:t>segurar el impacto de los fondos del programa</w:t>
      </w:r>
      <w:r w:rsidR="00BE1040" w:rsidRPr="00866B27">
        <w:rPr>
          <w:rFonts w:ascii="Verdana" w:hAnsi="Verdana"/>
          <w:sz w:val="22"/>
          <w:szCs w:val="22"/>
        </w:rPr>
        <w:t xml:space="preserve">, </w:t>
      </w:r>
      <w:r w:rsidR="00DB29B0" w:rsidRPr="00866B27">
        <w:rPr>
          <w:rFonts w:ascii="Verdana" w:hAnsi="Verdana"/>
          <w:sz w:val="22"/>
          <w:szCs w:val="22"/>
        </w:rPr>
        <w:t xml:space="preserve">se tendrán </w:t>
      </w:r>
      <w:r w:rsidR="001C7ECC">
        <w:rPr>
          <w:rFonts w:ascii="Verdana" w:hAnsi="Verdana"/>
          <w:sz w:val="22"/>
          <w:szCs w:val="22"/>
        </w:rPr>
        <w:t xml:space="preserve">también </w:t>
      </w:r>
      <w:r w:rsidR="00DB29B0" w:rsidRPr="00866B27">
        <w:rPr>
          <w:rFonts w:ascii="Verdana" w:hAnsi="Verdana"/>
          <w:sz w:val="22"/>
          <w:szCs w:val="22"/>
        </w:rPr>
        <w:t>en cuenta otros</w:t>
      </w:r>
      <w:r w:rsidR="00DB29B0" w:rsidRPr="00792880">
        <w:rPr>
          <w:rFonts w:ascii="Verdana" w:hAnsi="Verdana"/>
          <w:sz w:val="22"/>
          <w:szCs w:val="22"/>
        </w:rPr>
        <w:t xml:space="preserve"> factores como</w:t>
      </w:r>
      <w:r w:rsidR="00BE1040" w:rsidRPr="00792880">
        <w:rPr>
          <w:rFonts w:ascii="Verdana" w:hAnsi="Verdana"/>
          <w:sz w:val="22"/>
          <w:szCs w:val="22"/>
        </w:rPr>
        <w:t xml:space="preserve">: </w:t>
      </w:r>
      <w:r w:rsidR="00DB29B0" w:rsidRPr="00792880">
        <w:rPr>
          <w:rFonts w:ascii="Verdana" w:hAnsi="Verdana"/>
          <w:sz w:val="22"/>
          <w:szCs w:val="22"/>
        </w:rPr>
        <w:t>el equilibro regional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="00792880">
        <w:rPr>
          <w:rFonts w:ascii="Verdana" w:hAnsi="Verdana"/>
          <w:sz w:val="22"/>
          <w:szCs w:val="22"/>
        </w:rPr>
        <w:t>el tamaño</w:t>
      </w:r>
      <w:r w:rsidR="00BE1040" w:rsidRPr="00792880">
        <w:rPr>
          <w:rFonts w:ascii="Verdana" w:hAnsi="Verdana"/>
          <w:sz w:val="22"/>
          <w:szCs w:val="22"/>
        </w:rPr>
        <w:t xml:space="preserve">, </w:t>
      </w:r>
      <w:r w:rsidR="00DB29B0" w:rsidRPr="00792880">
        <w:rPr>
          <w:rFonts w:ascii="Verdana" w:hAnsi="Verdana"/>
          <w:sz w:val="22"/>
          <w:szCs w:val="22"/>
        </w:rPr>
        <w:t>la diversidad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2D0C91" w:rsidRPr="00792880">
        <w:rPr>
          <w:rFonts w:ascii="Verdana" w:hAnsi="Verdana"/>
          <w:sz w:val="22"/>
          <w:szCs w:val="22"/>
        </w:rPr>
        <w:t>y la densidad de</w:t>
      </w:r>
      <w:r w:rsidR="00495600">
        <w:rPr>
          <w:rFonts w:ascii="Verdana" w:hAnsi="Verdana"/>
          <w:sz w:val="22"/>
          <w:szCs w:val="22"/>
        </w:rPr>
        <w:t xml:space="preserve"> la</w:t>
      </w:r>
      <w:r w:rsidR="002D0C91" w:rsidRPr="00792880">
        <w:rPr>
          <w:rFonts w:ascii="Verdana" w:hAnsi="Verdana"/>
          <w:sz w:val="22"/>
          <w:szCs w:val="22"/>
        </w:rPr>
        <w:t xml:space="preserve"> población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2D0C91" w:rsidRPr="00792880">
        <w:rPr>
          <w:rFonts w:ascii="Verdana" w:hAnsi="Verdana"/>
          <w:sz w:val="22"/>
          <w:szCs w:val="22"/>
        </w:rPr>
        <w:t>de la circunscripción de la organización/red</w:t>
      </w:r>
      <w:r w:rsidR="00495600">
        <w:rPr>
          <w:rFonts w:ascii="Verdana" w:hAnsi="Verdana"/>
          <w:sz w:val="22"/>
          <w:szCs w:val="22"/>
        </w:rPr>
        <w:t>,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2D0C91" w:rsidRPr="00792880">
        <w:rPr>
          <w:rFonts w:ascii="Verdana" w:hAnsi="Verdana"/>
          <w:sz w:val="22"/>
          <w:szCs w:val="22"/>
        </w:rPr>
        <w:t>incluido el equilibrio de género</w:t>
      </w:r>
      <w:r w:rsidR="00BE1040" w:rsidRPr="00792880">
        <w:rPr>
          <w:rFonts w:ascii="Verdana" w:hAnsi="Verdana"/>
          <w:sz w:val="22"/>
          <w:szCs w:val="22"/>
        </w:rPr>
        <w:t xml:space="preserve">; </w:t>
      </w:r>
      <w:r w:rsidR="002D0C91" w:rsidRPr="00792880">
        <w:rPr>
          <w:rFonts w:ascii="Verdana" w:hAnsi="Verdana"/>
          <w:sz w:val="22"/>
          <w:szCs w:val="22"/>
        </w:rPr>
        <w:t>si la organización/red</w:t>
      </w:r>
      <w:r w:rsidR="00BE1040" w:rsidRPr="00792880">
        <w:rPr>
          <w:rFonts w:ascii="Verdana" w:hAnsi="Verdana"/>
          <w:sz w:val="22"/>
          <w:szCs w:val="22"/>
        </w:rPr>
        <w:t xml:space="preserve"> p</w:t>
      </w:r>
      <w:r w:rsidR="00C8721E" w:rsidRPr="00792880">
        <w:rPr>
          <w:rFonts w:ascii="Verdana" w:hAnsi="Verdana"/>
          <w:sz w:val="22"/>
          <w:szCs w:val="22"/>
        </w:rPr>
        <w:t xml:space="preserve">lanea </w:t>
      </w:r>
      <w:r w:rsidR="002D0C91" w:rsidRPr="00792880">
        <w:rPr>
          <w:rFonts w:ascii="Verdana" w:hAnsi="Verdana"/>
          <w:sz w:val="22"/>
          <w:szCs w:val="22"/>
        </w:rPr>
        <w:t>organiza</w:t>
      </w:r>
      <w:r w:rsidR="00C8721E" w:rsidRPr="00792880">
        <w:rPr>
          <w:rFonts w:ascii="Verdana" w:hAnsi="Verdana"/>
          <w:sz w:val="22"/>
          <w:szCs w:val="22"/>
        </w:rPr>
        <w:t>r</w:t>
      </w:r>
      <w:r w:rsidR="002D0C91" w:rsidRPr="00792880">
        <w:rPr>
          <w:rFonts w:ascii="Verdana" w:hAnsi="Verdana"/>
          <w:sz w:val="22"/>
          <w:szCs w:val="22"/>
        </w:rPr>
        <w:t xml:space="preserve"> actividades </w:t>
      </w:r>
      <w:r w:rsidR="00495600">
        <w:rPr>
          <w:rFonts w:ascii="Verdana" w:hAnsi="Verdana"/>
          <w:sz w:val="22"/>
          <w:szCs w:val="22"/>
        </w:rPr>
        <w:t>en</w:t>
      </w:r>
      <w:r w:rsidR="002D0C91" w:rsidRPr="00792880">
        <w:rPr>
          <w:rFonts w:ascii="Verdana" w:hAnsi="Verdana"/>
          <w:sz w:val="22"/>
          <w:szCs w:val="22"/>
        </w:rPr>
        <w:t xml:space="preserve"> conjun</w:t>
      </w:r>
      <w:r w:rsidR="001C7ECC">
        <w:rPr>
          <w:rFonts w:ascii="Verdana" w:hAnsi="Verdana"/>
          <w:sz w:val="22"/>
          <w:szCs w:val="22"/>
        </w:rPr>
        <w:t>to</w:t>
      </w:r>
      <w:r w:rsidR="002D0C91" w:rsidRPr="00792880">
        <w:rPr>
          <w:rFonts w:ascii="Verdana" w:hAnsi="Verdana"/>
          <w:sz w:val="22"/>
          <w:szCs w:val="22"/>
        </w:rPr>
        <w:t xml:space="preserve"> con organizaciones</w:t>
      </w:r>
      <w:r w:rsidR="00BE1040" w:rsidRPr="00792880">
        <w:rPr>
          <w:rFonts w:ascii="Verdana" w:hAnsi="Verdana"/>
          <w:sz w:val="22"/>
          <w:szCs w:val="22"/>
        </w:rPr>
        <w:t xml:space="preserve"> local</w:t>
      </w:r>
      <w:r w:rsidR="002D0C91" w:rsidRPr="00792880">
        <w:rPr>
          <w:rFonts w:ascii="Verdana" w:hAnsi="Verdana"/>
          <w:sz w:val="22"/>
          <w:szCs w:val="22"/>
        </w:rPr>
        <w:t>es/nac</w:t>
      </w:r>
      <w:r w:rsidR="00BE1040" w:rsidRPr="00792880">
        <w:rPr>
          <w:rFonts w:ascii="Verdana" w:hAnsi="Verdana"/>
          <w:sz w:val="22"/>
          <w:szCs w:val="22"/>
        </w:rPr>
        <w:t>ional</w:t>
      </w:r>
      <w:r w:rsidR="002D0C91" w:rsidRPr="00792880">
        <w:rPr>
          <w:rFonts w:ascii="Verdana" w:hAnsi="Verdana"/>
          <w:sz w:val="22"/>
          <w:szCs w:val="22"/>
        </w:rPr>
        <w:t xml:space="preserve">es; </w:t>
      </w:r>
      <w:r w:rsidR="00353682">
        <w:rPr>
          <w:rFonts w:ascii="Verdana" w:hAnsi="Verdana"/>
          <w:sz w:val="22"/>
          <w:szCs w:val="22"/>
        </w:rPr>
        <w:t>gestión general/</w:t>
      </w:r>
      <w:r w:rsidR="002D0C91" w:rsidRPr="00792880">
        <w:rPr>
          <w:rFonts w:ascii="Verdana" w:hAnsi="Verdana"/>
          <w:sz w:val="22"/>
          <w:szCs w:val="22"/>
        </w:rPr>
        <w:t xml:space="preserve">apoyo </w:t>
      </w:r>
      <w:r w:rsidR="00353682">
        <w:rPr>
          <w:rFonts w:ascii="Verdana" w:hAnsi="Verdana"/>
          <w:sz w:val="22"/>
          <w:szCs w:val="22"/>
        </w:rPr>
        <w:t>a la administración de la red</w:t>
      </w:r>
      <w:r w:rsidR="00BE1040" w:rsidRPr="00792880">
        <w:rPr>
          <w:rFonts w:ascii="Verdana" w:hAnsi="Verdana"/>
          <w:sz w:val="22"/>
          <w:szCs w:val="22"/>
        </w:rPr>
        <w:t>, etc.</w:t>
      </w:r>
    </w:p>
    <w:p w:rsidR="00BE1040" w:rsidRPr="00792880" w:rsidRDefault="00BE1040" w:rsidP="00BE1040">
      <w:pPr>
        <w:rPr>
          <w:rFonts w:ascii="Verdana" w:hAnsi="Verdana"/>
          <w:b/>
          <w:noProof/>
          <w:sz w:val="22"/>
          <w:szCs w:val="22"/>
          <w:lang w:eastAsia="en-GB"/>
        </w:rPr>
      </w:pPr>
    </w:p>
    <w:p w:rsidR="00BE1040" w:rsidRPr="00792880" w:rsidRDefault="002D0C91" w:rsidP="00BE1040">
      <w:pPr>
        <w:rPr>
          <w:rFonts w:ascii="Verdana" w:hAnsi="Verdana"/>
          <w:b/>
          <w:noProof/>
          <w:sz w:val="22"/>
          <w:szCs w:val="22"/>
          <w:lang w:eastAsia="en-GB"/>
        </w:rPr>
      </w:pPr>
      <w:r w:rsidRPr="00792880">
        <w:rPr>
          <w:rFonts w:ascii="Verdana" w:hAnsi="Verdana"/>
          <w:b/>
          <w:sz w:val="22"/>
          <w:szCs w:val="22"/>
        </w:rPr>
        <w:t>Proceso de solicitud</w:t>
      </w:r>
      <w:r w:rsidR="00BE1040" w:rsidRPr="00792880">
        <w:rPr>
          <w:rFonts w:ascii="Verdana" w:hAnsi="Verdana"/>
          <w:b/>
          <w:sz w:val="22"/>
          <w:szCs w:val="22"/>
        </w:rPr>
        <w:t>:</w:t>
      </w:r>
    </w:p>
    <w:p w:rsidR="00BE1040" w:rsidRPr="00792880" w:rsidRDefault="002D0C91" w:rsidP="00BE1040">
      <w:pPr>
        <w:rPr>
          <w:rFonts w:ascii="Verdana" w:hAnsi="Verdana"/>
          <w:noProof/>
          <w:sz w:val="22"/>
          <w:szCs w:val="22"/>
          <w:lang w:eastAsia="en-GB"/>
        </w:rPr>
      </w:pPr>
      <w:r w:rsidRPr="00792880">
        <w:rPr>
          <w:rFonts w:ascii="Verdana" w:hAnsi="Verdana"/>
          <w:noProof/>
          <w:sz w:val="22"/>
          <w:szCs w:val="22"/>
          <w:lang w:eastAsia="en-GB"/>
        </w:rPr>
        <w:t xml:space="preserve">Para solicitar 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las </w:t>
      </w:r>
      <w:r w:rsidRPr="00792880">
        <w:rPr>
          <w:rFonts w:ascii="Verdana" w:hAnsi="Verdana"/>
          <w:noProof/>
          <w:sz w:val="22"/>
          <w:szCs w:val="22"/>
          <w:lang w:eastAsia="en-GB"/>
        </w:rPr>
        <w:t xml:space="preserve">subvenciones </w:t>
      </w:r>
      <w:r w:rsidR="001C7ECC">
        <w:rPr>
          <w:rFonts w:ascii="Verdana" w:hAnsi="Verdana"/>
          <w:noProof/>
          <w:sz w:val="22"/>
          <w:szCs w:val="22"/>
          <w:lang w:eastAsia="en-GB"/>
        </w:rPr>
        <w:t>para el</w:t>
      </w:r>
      <w:r w:rsidRPr="00792880">
        <w:rPr>
          <w:rFonts w:ascii="Verdana" w:hAnsi="Verdana"/>
          <w:noProof/>
          <w:sz w:val="22"/>
          <w:szCs w:val="22"/>
          <w:lang w:eastAsia="en-GB"/>
        </w:rPr>
        <w:t xml:space="preserve"> lanzamiento de la campaña acció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n/2015, 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por favor</w:t>
      </w:r>
      <w:r w:rsidR="00495600">
        <w:rPr>
          <w:rFonts w:ascii="Verdana" w:hAnsi="Verdana"/>
          <w:noProof/>
          <w:sz w:val="22"/>
          <w:szCs w:val="22"/>
          <w:lang w:eastAsia="en-GB"/>
        </w:rPr>
        <w:t>,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 xml:space="preserve"> rellene y envíe el formulario de solicitud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 xml:space="preserve">a </w:t>
      </w:r>
      <w:hyperlink r:id="rId12" w:tooltip="Account action2015proposals@gmail.com" w:history="1">
        <w:r w:rsidR="006F22CA" w:rsidRPr="00792880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  <w:r w:rsidR="006F22CA" w:rsidRPr="00792880">
        <w:t xml:space="preserve"> 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antes del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BE1040" w:rsidRPr="00792880">
        <w:rPr>
          <w:rFonts w:ascii="Verdana" w:hAnsi="Verdana"/>
          <w:sz w:val="22"/>
          <w:szCs w:val="22"/>
        </w:rPr>
        <w:t>1</w:t>
      </w:r>
      <w:r w:rsidR="000F5CFE">
        <w:rPr>
          <w:rFonts w:ascii="Verdana" w:hAnsi="Verdana"/>
          <w:sz w:val="22"/>
          <w:szCs w:val="22"/>
        </w:rPr>
        <w:t>4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811839" w:rsidRPr="00792880">
        <w:rPr>
          <w:rFonts w:ascii="Verdana" w:hAnsi="Verdana"/>
          <w:sz w:val="22"/>
          <w:szCs w:val="22"/>
        </w:rPr>
        <w:t xml:space="preserve">de </w:t>
      </w:r>
      <w:r w:rsidR="001C7ECC">
        <w:rPr>
          <w:rFonts w:ascii="Verdana" w:hAnsi="Verdana"/>
          <w:sz w:val="22"/>
          <w:szCs w:val="22"/>
        </w:rPr>
        <w:t>d</w:t>
      </w:r>
      <w:r w:rsidR="00811839" w:rsidRPr="00792880">
        <w:rPr>
          <w:rFonts w:ascii="Verdana" w:hAnsi="Verdana"/>
          <w:sz w:val="22"/>
          <w:szCs w:val="22"/>
        </w:rPr>
        <w:t>i</w:t>
      </w:r>
      <w:r w:rsidR="00BE1040" w:rsidRPr="00792880">
        <w:rPr>
          <w:rFonts w:ascii="Verdana" w:hAnsi="Verdana"/>
          <w:sz w:val="22"/>
          <w:szCs w:val="22"/>
        </w:rPr>
        <w:t>c</w:t>
      </w:r>
      <w:r w:rsidR="00811839" w:rsidRPr="00792880">
        <w:rPr>
          <w:rFonts w:ascii="Verdana" w:hAnsi="Verdana"/>
          <w:sz w:val="22"/>
          <w:szCs w:val="22"/>
        </w:rPr>
        <w:t>iemb</w:t>
      </w:r>
      <w:r w:rsidR="00BE1040" w:rsidRPr="00792880">
        <w:rPr>
          <w:rFonts w:ascii="Verdana" w:hAnsi="Verdana"/>
          <w:sz w:val="22"/>
          <w:szCs w:val="22"/>
        </w:rPr>
        <w:t>r</w:t>
      </w:r>
      <w:r w:rsidR="00811839" w:rsidRPr="00792880">
        <w:rPr>
          <w:rFonts w:ascii="Verdana" w:hAnsi="Verdana"/>
          <w:sz w:val="22"/>
          <w:szCs w:val="22"/>
        </w:rPr>
        <w:t>e</w:t>
      </w:r>
      <w:r w:rsidR="00BE1040" w:rsidRPr="00792880">
        <w:rPr>
          <w:rFonts w:ascii="Verdana" w:hAnsi="Verdana"/>
          <w:sz w:val="22"/>
          <w:szCs w:val="22"/>
        </w:rPr>
        <w:t xml:space="preserve"> </w:t>
      </w:r>
      <w:r w:rsidR="001C7ECC">
        <w:rPr>
          <w:rFonts w:ascii="Verdana" w:hAnsi="Verdana"/>
          <w:sz w:val="22"/>
          <w:szCs w:val="22"/>
        </w:rPr>
        <w:t>de 2014 a las</w:t>
      </w:r>
      <w:r w:rsidR="00BE1040" w:rsidRPr="00792880">
        <w:rPr>
          <w:rFonts w:ascii="Verdana" w:hAnsi="Verdana"/>
          <w:sz w:val="22"/>
          <w:szCs w:val="22"/>
        </w:rPr>
        <w:t xml:space="preserve"> 24:00 (GMT)</w:t>
      </w:r>
      <w:r w:rsidR="001C7ECC">
        <w:rPr>
          <w:rFonts w:ascii="Verdana" w:hAnsi="Verdana"/>
          <w:sz w:val="22"/>
          <w:szCs w:val="22"/>
        </w:rPr>
        <w:t xml:space="preserve"> horas</w:t>
      </w:r>
      <w:r w:rsidR="00BE1040" w:rsidRPr="00792880">
        <w:rPr>
          <w:rFonts w:ascii="Verdana" w:hAnsi="Verdana"/>
          <w:sz w:val="22"/>
          <w:szCs w:val="22"/>
        </w:rPr>
        <w:t>.</w:t>
      </w:r>
      <w:r w:rsidR="006F22CA" w:rsidRPr="00792880">
        <w:rPr>
          <w:rFonts w:ascii="Verdana" w:hAnsi="Verdana"/>
          <w:sz w:val="22"/>
          <w:szCs w:val="22"/>
        </w:rPr>
        <w:t xml:space="preserve"> 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 xml:space="preserve">El comité de selección de subvenciones 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revisará las solicitudes de subsidios y notificará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 a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 xml:space="preserve"> los solicitantes selecionados antes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del 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22 </w:t>
      </w:r>
      <w:r w:rsidR="001C7ECC">
        <w:rPr>
          <w:rFonts w:ascii="Verdana" w:hAnsi="Verdana"/>
          <w:noProof/>
          <w:sz w:val="22"/>
          <w:szCs w:val="22"/>
          <w:lang w:eastAsia="en-GB"/>
        </w:rPr>
        <w:t>de d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i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>c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iemb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>r</w:t>
      </w:r>
      <w:r w:rsidR="00811839" w:rsidRPr="00792880">
        <w:rPr>
          <w:rFonts w:ascii="Verdana" w:hAnsi="Verdana"/>
          <w:noProof/>
          <w:sz w:val="22"/>
          <w:szCs w:val="22"/>
          <w:lang w:eastAsia="en-GB"/>
        </w:rPr>
        <w:t>e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de 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2014. </w:t>
      </w:r>
      <w:r w:rsidR="00866B27" w:rsidRPr="00866B27">
        <w:rPr>
          <w:rFonts w:ascii="Verdana" w:hAnsi="Verdana"/>
          <w:sz w:val="22"/>
          <w:szCs w:val="22"/>
        </w:rPr>
        <w:t xml:space="preserve">Las subvenciones serán entregadas en 2 tramos (75% después de firmar el contrato y 25% </w:t>
      </w:r>
      <w:r w:rsidR="001C7ECC">
        <w:rPr>
          <w:rFonts w:ascii="Verdana" w:hAnsi="Verdana"/>
          <w:sz w:val="22"/>
          <w:szCs w:val="22"/>
        </w:rPr>
        <w:t xml:space="preserve">luego de la </w:t>
      </w:r>
      <w:r w:rsidR="00866B27" w:rsidRPr="00866B27">
        <w:rPr>
          <w:rFonts w:ascii="Verdana" w:hAnsi="Verdana"/>
          <w:sz w:val="22"/>
          <w:szCs w:val="22"/>
        </w:rPr>
        <w:t xml:space="preserve">presentación del informe de </w:t>
      </w:r>
      <w:r w:rsidR="001C7ECC">
        <w:rPr>
          <w:rFonts w:ascii="Verdana" w:hAnsi="Verdana"/>
          <w:sz w:val="22"/>
          <w:szCs w:val="22"/>
        </w:rPr>
        <w:t>resultados</w:t>
      </w:r>
      <w:r w:rsidR="00866B27" w:rsidRPr="00866B27">
        <w:rPr>
          <w:rFonts w:ascii="Verdana" w:hAnsi="Verdana"/>
          <w:sz w:val="22"/>
          <w:szCs w:val="22"/>
        </w:rPr>
        <w:t>)</w:t>
      </w:r>
    </w:p>
    <w:p w:rsidR="00866B27" w:rsidRDefault="00866B27" w:rsidP="00BE1040">
      <w:pPr>
        <w:rPr>
          <w:rFonts w:ascii="Verdana" w:hAnsi="Verdana"/>
          <w:b/>
          <w:sz w:val="22"/>
          <w:szCs w:val="22"/>
        </w:rPr>
      </w:pPr>
    </w:p>
    <w:p w:rsidR="00BE1040" w:rsidRPr="00792880" w:rsidRDefault="0003346D" w:rsidP="00BE1040">
      <w:pPr>
        <w:rPr>
          <w:rFonts w:ascii="Verdana" w:hAnsi="Verdana"/>
          <w:b/>
          <w:sz w:val="22"/>
          <w:szCs w:val="22"/>
        </w:rPr>
      </w:pPr>
      <w:r w:rsidRPr="00792880">
        <w:rPr>
          <w:rFonts w:ascii="Verdana" w:hAnsi="Verdana"/>
          <w:b/>
          <w:sz w:val="22"/>
          <w:szCs w:val="22"/>
        </w:rPr>
        <w:t>Previsiones</w:t>
      </w:r>
      <w:r w:rsidR="00BE1040" w:rsidRPr="00792880">
        <w:rPr>
          <w:rFonts w:ascii="Verdana" w:hAnsi="Verdana"/>
          <w:b/>
          <w:sz w:val="22"/>
          <w:szCs w:val="22"/>
        </w:rPr>
        <w:t>:</w:t>
      </w:r>
    </w:p>
    <w:p w:rsidR="00BE1040" w:rsidRPr="00792880" w:rsidRDefault="0003346D" w:rsidP="00BE1040">
      <w:pPr>
        <w:rPr>
          <w:rFonts w:ascii="Verdana" w:hAnsi="Verdana"/>
          <w:noProof/>
          <w:sz w:val="22"/>
          <w:szCs w:val="22"/>
          <w:lang w:eastAsia="en-GB"/>
        </w:rPr>
      </w:pPr>
      <w:r w:rsidRPr="00792880">
        <w:rPr>
          <w:rFonts w:ascii="Verdana" w:hAnsi="Verdana"/>
          <w:noProof/>
          <w:sz w:val="22"/>
          <w:szCs w:val="22"/>
          <w:lang w:eastAsia="en-GB"/>
        </w:rPr>
        <w:t>Las subvenciones aprobadas deberán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: </w:t>
      </w:r>
    </w:p>
    <w:p w:rsidR="00BE1040" w:rsidRPr="00085EEF" w:rsidRDefault="0003346D" w:rsidP="00BE1040">
      <w:pPr>
        <w:pStyle w:val="Lijstalinea"/>
        <w:numPr>
          <w:ilvl w:val="0"/>
          <w:numId w:val="3"/>
        </w:numPr>
        <w:rPr>
          <w:rFonts w:ascii="Verdana" w:hAnsi="Verdana"/>
          <w:noProof/>
          <w:sz w:val="22"/>
          <w:szCs w:val="22"/>
          <w:lang w:eastAsia="en-GB"/>
        </w:rPr>
      </w:pPr>
      <w:r w:rsidRPr="00792880">
        <w:rPr>
          <w:rFonts w:ascii="Verdana" w:hAnsi="Verdana"/>
          <w:noProof/>
          <w:sz w:val="22"/>
          <w:szCs w:val="22"/>
          <w:lang w:eastAsia="en-GB"/>
        </w:rPr>
        <w:t>Compartir al menos una entrada de blog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, 8-10 </w:t>
      </w:r>
      <w:r w:rsidRPr="00792880">
        <w:rPr>
          <w:rFonts w:ascii="Verdana" w:hAnsi="Verdana"/>
          <w:noProof/>
          <w:sz w:val="22"/>
          <w:szCs w:val="22"/>
          <w:lang w:eastAsia="en-GB"/>
        </w:rPr>
        <w:t>fotos de alta calidad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Pr="00792880">
        <w:rPr>
          <w:rFonts w:ascii="Verdana" w:hAnsi="Verdana"/>
          <w:noProof/>
          <w:sz w:val="22"/>
          <w:szCs w:val="22"/>
          <w:lang w:eastAsia="en-GB"/>
        </w:rPr>
        <w:t>y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2-3 testimoni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os </w:t>
      </w:r>
      <w:r w:rsidRPr="00792880">
        <w:rPr>
          <w:rFonts w:ascii="Verdana" w:hAnsi="Verdana"/>
          <w:noProof/>
          <w:sz w:val="22"/>
          <w:szCs w:val="22"/>
          <w:lang w:eastAsia="en-GB"/>
        </w:rPr>
        <w:t>sobre la implemetación de sus actividades</w:t>
      </w:r>
      <w:r w:rsidR="001C7ECC">
        <w:rPr>
          <w:rFonts w:ascii="Verdana" w:hAnsi="Verdana"/>
          <w:noProof/>
          <w:sz w:val="22"/>
          <w:szCs w:val="22"/>
          <w:lang w:eastAsia="en-GB"/>
        </w:rPr>
        <w:t>,</w:t>
      </w:r>
      <w:r w:rsidR="0049560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6F22CA" w:rsidRPr="00792880">
        <w:rPr>
          <w:rFonts w:ascii="Verdana" w:hAnsi="Verdana"/>
          <w:noProof/>
          <w:sz w:val="22"/>
          <w:szCs w:val="22"/>
          <w:lang w:eastAsia="en-GB"/>
        </w:rPr>
        <w:t xml:space="preserve">preferiblemente el 15 de </w:t>
      </w:r>
      <w:r w:rsidR="001C7ECC">
        <w:rPr>
          <w:rFonts w:ascii="Verdana" w:hAnsi="Verdana"/>
          <w:noProof/>
          <w:sz w:val="22"/>
          <w:szCs w:val="22"/>
          <w:lang w:eastAsia="en-GB"/>
        </w:rPr>
        <w:t>e</w:t>
      </w:r>
      <w:r w:rsidR="006F22CA" w:rsidRPr="00792880">
        <w:rPr>
          <w:rFonts w:ascii="Verdana" w:hAnsi="Verdana"/>
          <w:noProof/>
          <w:sz w:val="22"/>
          <w:szCs w:val="22"/>
          <w:lang w:eastAsia="en-GB"/>
        </w:rPr>
        <w:t>nero p</w:t>
      </w:r>
      <w:r w:rsidRPr="00792880">
        <w:rPr>
          <w:rFonts w:ascii="Verdana" w:hAnsi="Verdana"/>
          <w:noProof/>
          <w:sz w:val="22"/>
          <w:szCs w:val="22"/>
          <w:lang w:eastAsia="en-GB"/>
        </w:rPr>
        <w:t>ara</w:t>
      </w:r>
      <w:r w:rsidR="006F22CA" w:rsidRPr="00792880">
        <w:rPr>
          <w:rFonts w:ascii="Verdana" w:hAnsi="Verdana"/>
          <w:noProof/>
          <w:sz w:val="22"/>
          <w:szCs w:val="22"/>
          <w:lang w:eastAsia="en-GB"/>
        </w:rPr>
        <w:t xml:space="preserve"> las </w:t>
      </w:r>
      <w:r w:rsidR="006F22CA" w:rsidRPr="00085EEF">
        <w:rPr>
          <w:rFonts w:ascii="Verdana" w:hAnsi="Verdana"/>
          <w:noProof/>
          <w:sz w:val="22"/>
          <w:szCs w:val="22"/>
          <w:lang w:eastAsia="en-GB"/>
        </w:rPr>
        <w:t>actividades de</w:t>
      </w: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 lanzamiento</w:t>
      </w:r>
      <w:r w:rsidR="001C7ECC" w:rsidRPr="00085EEF">
        <w:rPr>
          <w:rFonts w:ascii="Verdana" w:hAnsi="Verdana"/>
          <w:noProof/>
          <w:sz w:val="22"/>
          <w:szCs w:val="22"/>
          <w:lang w:eastAsia="en-GB"/>
        </w:rPr>
        <w:t xml:space="preserve"> y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Pr="00085EEF">
        <w:rPr>
          <w:rFonts w:ascii="Verdana" w:hAnsi="Verdana"/>
          <w:noProof/>
          <w:sz w:val="22"/>
          <w:szCs w:val="22"/>
          <w:lang w:eastAsia="en-GB"/>
        </w:rPr>
        <w:t>con fecha límite el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 xml:space="preserve"> 31</w:t>
      </w:r>
      <w:r w:rsidR="00495600" w:rsidRPr="00085EEF">
        <w:rPr>
          <w:rFonts w:ascii="Verdana" w:hAnsi="Verdana"/>
          <w:noProof/>
          <w:sz w:val="22"/>
          <w:szCs w:val="22"/>
          <w:lang w:eastAsia="en-GB"/>
        </w:rPr>
        <w:t xml:space="preserve"> de enero de 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>2015.</w:t>
      </w:r>
    </w:p>
    <w:p w:rsidR="00BE1040" w:rsidRPr="00085EEF" w:rsidRDefault="0003346D" w:rsidP="00BE1040">
      <w:pPr>
        <w:pStyle w:val="Lijstalinea"/>
        <w:numPr>
          <w:ilvl w:val="0"/>
          <w:numId w:val="3"/>
        </w:numPr>
        <w:rPr>
          <w:rFonts w:ascii="Verdana" w:hAnsi="Verdana"/>
          <w:b/>
          <w:noProof/>
          <w:sz w:val="22"/>
          <w:szCs w:val="22"/>
          <w:lang w:eastAsia="en-GB"/>
        </w:rPr>
      </w:pP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Presentar una descripción provisional y un informe 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>sobre las actividades del lanzamiento de la campaña antes del 31 de enero 2015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 xml:space="preserve">, 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>con detalles sobre las actividades realizadas y los avances</w:t>
      </w:r>
      <w:r w:rsidR="001C7ECC" w:rsidRPr="00085EEF">
        <w:rPr>
          <w:rFonts w:ascii="Verdana" w:hAnsi="Verdana"/>
          <w:noProof/>
          <w:sz w:val="22"/>
          <w:szCs w:val="22"/>
          <w:lang w:eastAsia="en-GB"/>
        </w:rPr>
        <w:t>/resultados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1C7ECC" w:rsidRPr="00085EEF">
        <w:rPr>
          <w:rFonts w:ascii="Verdana" w:hAnsi="Verdana"/>
          <w:noProof/>
          <w:sz w:val="22"/>
          <w:szCs w:val="22"/>
          <w:lang w:eastAsia="en-GB"/>
        </w:rPr>
        <w:t>logrados según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>los indicadores mencionados</w:t>
      </w:r>
      <w:r w:rsidR="007F19FC" w:rsidRPr="00085EEF">
        <w:rPr>
          <w:rFonts w:ascii="Verdana" w:hAnsi="Verdana"/>
          <w:noProof/>
          <w:sz w:val="22"/>
          <w:szCs w:val="22"/>
          <w:lang w:eastAsia="en-GB"/>
        </w:rPr>
        <w:t xml:space="preserve"> en el esquema de solicit</w:t>
      </w:r>
      <w:r w:rsidR="001C7ECC" w:rsidRPr="00085EEF">
        <w:rPr>
          <w:rFonts w:ascii="Verdana" w:hAnsi="Verdana"/>
          <w:noProof/>
          <w:sz w:val="22"/>
          <w:szCs w:val="22"/>
          <w:lang w:eastAsia="en-GB"/>
        </w:rPr>
        <w:t>ud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>(</w:t>
      </w:r>
      <w:r w:rsidR="00636A6B">
        <w:rPr>
          <w:rFonts w:ascii="Verdana" w:hAnsi="Verdana"/>
          <w:noProof/>
          <w:sz w:val="22"/>
          <w:szCs w:val="22"/>
          <w:lang w:eastAsia="en-GB"/>
        </w:rPr>
        <w:t>pregunta 9</w:t>
      </w:r>
      <w:r w:rsidR="00AC10DF" w:rsidRPr="00085EEF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 w:rsidR="00495600" w:rsidRPr="00085EEF">
        <w:rPr>
          <w:rFonts w:ascii="Verdana" w:hAnsi="Verdana"/>
          <w:noProof/>
          <w:sz w:val="22"/>
          <w:szCs w:val="22"/>
          <w:lang w:eastAsia="en-GB"/>
        </w:rPr>
        <w:t>del formulario</w:t>
      </w:r>
      <w:r w:rsidR="00BE1040" w:rsidRPr="00085EEF">
        <w:rPr>
          <w:rFonts w:ascii="Verdana" w:hAnsi="Verdana"/>
          <w:noProof/>
          <w:sz w:val="22"/>
          <w:szCs w:val="22"/>
          <w:lang w:eastAsia="en-GB"/>
        </w:rPr>
        <w:t xml:space="preserve">). </w:t>
      </w:r>
    </w:p>
    <w:p w:rsidR="006F22CA" w:rsidRPr="00085EEF" w:rsidRDefault="006F22CA" w:rsidP="006F22CA">
      <w:pPr>
        <w:pStyle w:val="Lijstalinea"/>
        <w:numPr>
          <w:ilvl w:val="0"/>
          <w:numId w:val="3"/>
        </w:numPr>
        <w:rPr>
          <w:rFonts w:ascii="Verdana" w:hAnsi="Verdana"/>
          <w:b/>
          <w:noProof/>
          <w:sz w:val="22"/>
          <w:szCs w:val="22"/>
          <w:lang w:eastAsia="en-GB"/>
        </w:rPr>
      </w:pP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Presentar un informe </w:t>
      </w:r>
      <w:r w:rsidRPr="00085EEF">
        <w:rPr>
          <w:rFonts w:ascii="Verdana" w:hAnsi="Verdana"/>
          <w:sz w:val="22"/>
          <w:szCs w:val="22"/>
        </w:rPr>
        <w:t>descriptivo y financiero</w:t>
      </w:r>
      <w:r w:rsidR="00495600" w:rsidRPr="00085EEF">
        <w:rPr>
          <w:rFonts w:ascii="Verdana" w:hAnsi="Verdana"/>
          <w:sz w:val="22"/>
          <w:szCs w:val="22"/>
        </w:rPr>
        <w:t xml:space="preserve"> antes del 30 de </w:t>
      </w:r>
      <w:r w:rsidR="001C7ECC" w:rsidRPr="00085EEF">
        <w:rPr>
          <w:rFonts w:ascii="Verdana" w:hAnsi="Verdana"/>
          <w:sz w:val="22"/>
          <w:szCs w:val="22"/>
        </w:rPr>
        <w:t>a</w:t>
      </w:r>
      <w:r w:rsidR="00495600" w:rsidRPr="00085EEF">
        <w:rPr>
          <w:rFonts w:ascii="Verdana" w:hAnsi="Verdana"/>
          <w:sz w:val="22"/>
          <w:szCs w:val="22"/>
        </w:rPr>
        <w:t>bril de</w:t>
      </w:r>
      <w:r w:rsidRPr="00085EEF">
        <w:rPr>
          <w:rFonts w:ascii="Verdana" w:hAnsi="Verdana"/>
          <w:sz w:val="22"/>
          <w:szCs w:val="22"/>
        </w:rPr>
        <w:t xml:space="preserve"> 2015. El informe deberá ser de 2-3 páginas y deberá incluir </w:t>
      </w: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detalles sobre la implementación del programa, las actividades realizadas y los logros del proyecto, incluyendo un reporte sobre los </w:t>
      </w:r>
      <w:r w:rsidR="001C7ECC" w:rsidRPr="00085EEF">
        <w:rPr>
          <w:rFonts w:ascii="Verdana" w:hAnsi="Verdana"/>
          <w:noProof/>
          <w:sz w:val="22"/>
          <w:szCs w:val="22"/>
          <w:lang w:eastAsia="en-GB"/>
        </w:rPr>
        <w:t>avances/resultados logrados según los indicadores mencionados en el esquema de solicitud</w:t>
      </w: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 (</w:t>
      </w:r>
      <w:r w:rsidR="00636A6B">
        <w:rPr>
          <w:rFonts w:ascii="Verdana" w:hAnsi="Verdana"/>
          <w:noProof/>
          <w:sz w:val="22"/>
          <w:szCs w:val="22"/>
          <w:lang w:eastAsia="en-GB"/>
        </w:rPr>
        <w:t>pregunta 9</w:t>
      </w:r>
      <w:r w:rsidRPr="00085EEF">
        <w:rPr>
          <w:rFonts w:ascii="Verdana" w:hAnsi="Verdana"/>
          <w:noProof/>
          <w:sz w:val="22"/>
          <w:szCs w:val="22"/>
          <w:lang w:eastAsia="en-GB"/>
        </w:rPr>
        <w:t xml:space="preserve"> a continuanción). </w:t>
      </w:r>
    </w:p>
    <w:p w:rsidR="00BE1040" w:rsidRPr="00792880" w:rsidRDefault="00BE1040" w:rsidP="00BE1040">
      <w:pPr>
        <w:rPr>
          <w:rFonts w:ascii="Verdana" w:hAnsi="Verdana"/>
          <w:noProof/>
          <w:sz w:val="22"/>
          <w:szCs w:val="22"/>
          <w:lang w:eastAsia="en-GB"/>
        </w:rPr>
      </w:pPr>
    </w:p>
    <w:p w:rsidR="00BE1040" w:rsidRPr="00792880" w:rsidRDefault="00495600" w:rsidP="00866B27">
      <w:pPr>
        <w:rPr>
          <w:rFonts w:ascii="Verdana" w:hAnsi="Verdana"/>
          <w:b/>
          <w:noProof/>
          <w:sz w:val="22"/>
          <w:szCs w:val="22"/>
          <w:lang w:eastAsia="en-GB"/>
        </w:rPr>
      </w:pPr>
      <w:r>
        <w:rPr>
          <w:rFonts w:ascii="Verdana" w:hAnsi="Verdana"/>
          <w:noProof/>
          <w:sz w:val="22"/>
          <w:szCs w:val="22"/>
          <w:lang w:eastAsia="en-GB"/>
        </w:rPr>
        <w:t>¿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>Preguntas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? 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>Por favor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>
        <w:rPr>
          <w:rFonts w:ascii="Verdana" w:hAnsi="Verdana"/>
          <w:noProof/>
          <w:sz w:val="22"/>
          <w:szCs w:val="22"/>
          <w:lang w:eastAsia="en-GB"/>
        </w:rPr>
        <w:t>escriba</w:t>
      </w:r>
      <w:r w:rsidR="00866B27">
        <w:rPr>
          <w:rFonts w:ascii="Verdana" w:hAnsi="Verdana"/>
          <w:noProof/>
          <w:sz w:val="22"/>
          <w:szCs w:val="22"/>
          <w:lang w:eastAsia="en-GB"/>
        </w:rPr>
        <w:t>n</w:t>
      </w:r>
      <w:r>
        <w:rPr>
          <w:rFonts w:ascii="Verdana" w:hAnsi="Verdana"/>
          <w:noProof/>
          <w:sz w:val="22"/>
          <w:szCs w:val="22"/>
          <w:lang w:eastAsia="en-GB"/>
        </w:rPr>
        <w:t xml:space="preserve"> al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 xml:space="preserve"> comité de </w:t>
      </w:r>
      <w:r w:rsidR="00866B27">
        <w:rPr>
          <w:rFonts w:ascii="Verdana" w:hAnsi="Verdana"/>
          <w:noProof/>
          <w:sz w:val="22"/>
          <w:szCs w:val="22"/>
          <w:lang w:eastAsia="en-GB"/>
        </w:rPr>
        <w:t>selección,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r>
        <w:rPr>
          <w:rFonts w:ascii="Verdana" w:hAnsi="Verdana"/>
          <w:noProof/>
          <w:sz w:val="22"/>
          <w:szCs w:val="22"/>
          <w:lang w:eastAsia="en-GB"/>
        </w:rPr>
        <w:t>a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 xml:space="preserve"> la </w:t>
      </w:r>
      <w:r>
        <w:rPr>
          <w:rFonts w:ascii="Verdana" w:hAnsi="Verdana"/>
          <w:noProof/>
          <w:sz w:val="22"/>
          <w:szCs w:val="22"/>
          <w:lang w:eastAsia="en-GB"/>
        </w:rPr>
        <w:t xml:space="preserve">siguiente </w:t>
      </w:r>
      <w:r w:rsidR="00AC10DF" w:rsidRPr="00792880">
        <w:rPr>
          <w:rFonts w:ascii="Verdana" w:hAnsi="Verdana"/>
          <w:noProof/>
          <w:sz w:val="22"/>
          <w:szCs w:val="22"/>
          <w:lang w:eastAsia="en-GB"/>
        </w:rPr>
        <w:t>direción</w:t>
      </w:r>
      <w:r w:rsidR="00BE1040" w:rsidRPr="00792880">
        <w:rPr>
          <w:rFonts w:ascii="Verdana" w:hAnsi="Verdana"/>
          <w:noProof/>
          <w:sz w:val="22"/>
          <w:szCs w:val="22"/>
          <w:lang w:eastAsia="en-GB"/>
        </w:rPr>
        <w:t xml:space="preserve"> </w:t>
      </w:r>
      <w:hyperlink r:id="rId13" w:tooltip="Account action2015proposals@gmail.com" w:history="1">
        <w:r w:rsidR="006F22CA" w:rsidRPr="00792880">
          <w:rPr>
            <w:rFonts w:ascii="Verdana" w:hAnsi="Verdana" w:cs="Arial"/>
            <w:color w:val="0000FF"/>
            <w:sz w:val="22"/>
            <w:szCs w:val="22"/>
            <w:u w:val="single"/>
          </w:rPr>
          <w:t>action2015proposals@gmail.com</w:t>
        </w:r>
      </w:hyperlink>
      <w:r w:rsidR="00BE1040" w:rsidRPr="00792880">
        <w:rPr>
          <w:rFonts w:ascii="Verdana" w:hAnsi="Verdana"/>
          <w:noProof/>
          <w:sz w:val="22"/>
          <w:szCs w:val="22"/>
          <w:lang w:eastAsia="en-GB"/>
        </w:rPr>
        <w:t>.</w:t>
      </w:r>
    </w:p>
    <w:p w:rsidR="006F22CA" w:rsidRPr="00792880" w:rsidRDefault="006F22CA" w:rsidP="00BE1040">
      <w:pPr>
        <w:spacing w:after="200" w:line="276" w:lineRule="auto"/>
        <w:rPr>
          <w:rFonts w:ascii="Verdana" w:hAnsi="Verdana"/>
          <w:b/>
          <w:noProof/>
          <w:sz w:val="22"/>
          <w:szCs w:val="22"/>
          <w:lang w:eastAsia="en-GB"/>
        </w:rPr>
        <w:sectPr w:rsidR="006F22CA" w:rsidRPr="00792880" w:rsidSect="006F22CA">
          <w:headerReference w:type="default" r:id="rId14"/>
          <w:pgSz w:w="11906" w:h="16838"/>
          <w:pgMar w:top="1152" w:right="720" w:bottom="1152" w:left="720" w:header="706" w:footer="706" w:gutter="0"/>
          <w:cols w:space="708"/>
          <w:docGrid w:linePitch="360"/>
        </w:sectPr>
      </w:pPr>
    </w:p>
    <w:p w:rsidR="00BE1040" w:rsidRPr="00792880" w:rsidRDefault="00C25864" w:rsidP="00BE1040">
      <w:pPr>
        <w:spacing w:after="200" w:line="276" w:lineRule="auto"/>
        <w:rPr>
          <w:rFonts w:ascii="Verdana" w:hAnsi="Verdana"/>
          <w:b/>
          <w:noProof/>
          <w:sz w:val="22"/>
          <w:szCs w:val="22"/>
          <w:lang w:eastAsia="en-GB"/>
        </w:rPr>
      </w:pPr>
      <w:r w:rsidRPr="00792880">
        <w:rPr>
          <w:rFonts w:ascii="Verdana" w:hAnsi="Verdana"/>
          <w:b/>
          <w:noProof/>
          <w:sz w:val="22"/>
          <w:szCs w:val="22"/>
          <w:lang w:eastAsia="en-GB"/>
        </w:rPr>
        <w:lastRenderedPageBreak/>
        <w:t>FORMULARIO DE SOLICITUD</w:t>
      </w:r>
    </w:p>
    <w:p w:rsidR="00BE1040" w:rsidRPr="00792880" w:rsidRDefault="001F6F4F" w:rsidP="00BE1040">
      <w:pPr>
        <w:rPr>
          <w:rFonts w:ascii="Verdana" w:hAnsi="Verdana"/>
          <w:sz w:val="22"/>
          <w:szCs w:val="22"/>
        </w:rPr>
      </w:pPr>
      <w:r w:rsidRPr="00792880">
        <w:rPr>
          <w:rFonts w:ascii="Verdana" w:hAnsi="Verdana"/>
          <w:sz w:val="22"/>
          <w:szCs w:val="22"/>
        </w:rPr>
        <w:t>Se p</w:t>
      </w:r>
      <w:r w:rsidR="00C25864" w:rsidRPr="00792880">
        <w:rPr>
          <w:rFonts w:ascii="Verdana" w:hAnsi="Verdana"/>
          <w:sz w:val="22"/>
          <w:szCs w:val="22"/>
        </w:rPr>
        <w:t xml:space="preserve">uede ajustar </w:t>
      </w:r>
      <w:r w:rsidR="00866B27">
        <w:rPr>
          <w:rFonts w:ascii="Verdana" w:hAnsi="Verdana"/>
          <w:sz w:val="22"/>
          <w:szCs w:val="22"/>
        </w:rPr>
        <w:t>el tamaño</w:t>
      </w:r>
      <w:r w:rsidR="00C25864" w:rsidRPr="00792880">
        <w:rPr>
          <w:rFonts w:ascii="Verdana" w:hAnsi="Verdana"/>
          <w:sz w:val="22"/>
          <w:szCs w:val="22"/>
        </w:rPr>
        <w:t xml:space="preserve"> de cada sección pero </w:t>
      </w:r>
      <w:r w:rsidR="00866B27">
        <w:rPr>
          <w:rFonts w:ascii="Verdana" w:hAnsi="Verdana"/>
          <w:sz w:val="22"/>
          <w:szCs w:val="22"/>
        </w:rPr>
        <w:t>el</w:t>
      </w:r>
      <w:r w:rsidR="00C25864" w:rsidRPr="00792880">
        <w:rPr>
          <w:rFonts w:ascii="Verdana" w:hAnsi="Verdana"/>
          <w:sz w:val="22"/>
          <w:szCs w:val="22"/>
        </w:rPr>
        <w:t xml:space="preserve"> fo</w:t>
      </w:r>
      <w:r w:rsidR="00866B27">
        <w:rPr>
          <w:rFonts w:ascii="Verdana" w:hAnsi="Verdana"/>
          <w:sz w:val="22"/>
          <w:szCs w:val="22"/>
        </w:rPr>
        <w:t>rmulario de solicitud no deberá</w:t>
      </w:r>
      <w:r w:rsidR="00C25864" w:rsidRPr="00792880">
        <w:rPr>
          <w:rFonts w:ascii="Verdana" w:hAnsi="Verdana"/>
          <w:sz w:val="22"/>
          <w:szCs w:val="22"/>
        </w:rPr>
        <w:t xml:space="preserve"> sobrepasar </w:t>
      </w:r>
      <w:r w:rsidR="00BE1040" w:rsidRPr="00792880">
        <w:rPr>
          <w:rFonts w:ascii="Verdana" w:hAnsi="Verdana"/>
          <w:sz w:val="22"/>
          <w:szCs w:val="22"/>
        </w:rPr>
        <w:t xml:space="preserve">3 </w:t>
      </w:r>
      <w:r w:rsidRPr="00792880">
        <w:rPr>
          <w:rFonts w:ascii="Verdana" w:hAnsi="Verdana"/>
          <w:sz w:val="22"/>
          <w:szCs w:val="22"/>
        </w:rPr>
        <w:t>páginas</w:t>
      </w:r>
      <w:r w:rsidR="00BE1040" w:rsidRPr="00792880">
        <w:rPr>
          <w:rFonts w:ascii="Verdana" w:hAnsi="Verdana"/>
          <w:sz w:val="22"/>
          <w:szCs w:val="22"/>
        </w:rPr>
        <w:t xml:space="preserve">. </w:t>
      </w: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7619"/>
      </w:tblGrid>
      <w:tr w:rsidR="00BE1040" w:rsidRPr="00792880" w:rsidTr="005835F2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1040" w:rsidRPr="00792880" w:rsidRDefault="00C25864" w:rsidP="001A137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País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Región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0" w:rsidRPr="00792880" w:rsidRDefault="00BE1040" w:rsidP="001A137F">
            <w:pPr>
              <w:pStyle w:val="Kop2"/>
              <w:jc w:val="left"/>
              <w:rPr>
                <w:b w:val="0"/>
                <w:bCs w:val="0"/>
                <w:sz w:val="22"/>
                <w:szCs w:val="22"/>
                <w:lang w:val="es-ES"/>
              </w:rPr>
            </w:pPr>
            <w:r w:rsidRPr="00792880">
              <w:rPr>
                <w:b w:val="0"/>
                <w:bCs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R="00BE1040" w:rsidRPr="00792880" w:rsidTr="005835F2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1040" w:rsidRPr="00792880" w:rsidRDefault="00C25864" w:rsidP="001A137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Organización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0" w:rsidRPr="00792880" w:rsidRDefault="00BE1040" w:rsidP="001A137F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E1040" w:rsidRPr="00792880" w:rsidTr="005835F2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1040" w:rsidRPr="00792880" w:rsidRDefault="00C25864" w:rsidP="001A137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Persona de contacto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0" w:rsidRPr="00792880" w:rsidRDefault="00BE1040" w:rsidP="001A137F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  <w:tr w:rsidR="00BE1040" w:rsidRPr="00792880" w:rsidTr="005835F2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1040" w:rsidRPr="00792880" w:rsidRDefault="00C25864" w:rsidP="001A137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Puesto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0" w:rsidRPr="00792880" w:rsidRDefault="00BE1040" w:rsidP="001A137F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  <w:tr w:rsidR="00BE1040" w:rsidRPr="00792880" w:rsidTr="005835F2"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E1040" w:rsidRPr="00792880" w:rsidRDefault="00C25864" w:rsidP="00DA71A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Detalles de contacto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: (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incluido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email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y número de teléfono</w:t>
            </w:r>
            <w:r w:rsidR="00DA71A1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A71A1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del punto de contacto</w:t>
            </w:r>
            <w:r w:rsidR="00BE1040"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40" w:rsidRPr="00792880" w:rsidRDefault="00BE1040" w:rsidP="001A137F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  <w:p w:rsidR="00BE1040" w:rsidRPr="00792880" w:rsidRDefault="00BE1040" w:rsidP="001A137F">
            <w:pPr>
              <w:autoSpaceDE w:val="0"/>
              <w:autoSpaceDN w:val="0"/>
              <w:adjustRightInd w:val="0"/>
              <w:spacing w:line="360" w:lineRule="atLeast"/>
              <w:rPr>
                <w:rFonts w:ascii="Verdana" w:hAnsi="Verdana" w:cs="Arial"/>
                <w:sz w:val="22"/>
                <w:szCs w:val="22"/>
                <w:lang w:eastAsia="en-GB"/>
              </w:rPr>
            </w:pPr>
          </w:p>
        </w:tc>
      </w:tr>
    </w:tbl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35F2" w:rsidRPr="00792880" w:rsidRDefault="005835F2" w:rsidP="00866B2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1. </w:t>
            </w:r>
            <w:r w:rsidRPr="0079288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66B27">
              <w:rPr>
                <w:rFonts w:ascii="Verdana" w:hAnsi="Verdana"/>
                <w:sz w:val="22"/>
                <w:szCs w:val="22"/>
              </w:rPr>
              <w:t xml:space="preserve">En general,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¿Cuáles son sus proyectos para acción/2015? (puede mencionar las actividades 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ya realizadas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).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35F2" w:rsidRPr="00792880" w:rsidRDefault="005835F2" w:rsidP="00866B2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2. </w:t>
            </w:r>
            <w:r w:rsidRPr="0079288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¿Cuál es el valor añadido 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que daría el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fondo que está solicitando? 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1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3. ¿Cuáles son los objetivos y resultados que quiere lograr con este proyecto? 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13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B1268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4. Por favor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,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especifique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que acciones públicas </w:t>
            </w:r>
            <w:r w:rsidR="00B1268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organizará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para el lanzamiento de la campaña acción/20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15 o para otras actividades entre enero 2015 y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marzo 2015 con e</w:t>
            </w:r>
            <w:r w:rsidR="00866B27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l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apoyo financiero. </w:t>
            </w:r>
          </w:p>
        </w:tc>
      </w:tr>
      <w:tr w:rsidR="005835F2" w:rsidRPr="00792880" w:rsidTr="005835F2">
        <w:trPr>
          <w:trHeight w:val="9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17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2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B1268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lastRenderedPageBreak/>
              <w:t>5.  ¿Cuál es su circunscripción o su público objetivo para las actividades de campaña que está organizando?</w:t>
            </w:r>
            <w:r w:rsidR="00B1268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I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dentifique</w:t>
            </w:r>
            <w:r w:rsidR="00B1268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, de ser el caso,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individuos o segmentos específicos de la pob</w:t>
            </w:r>
            <w:r w:rsidR="00B12685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lación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y las metas previstas en términos de número de participantes. </w:t>
            </w:r>
          </w:p>
        </w:tc>
      </w:tr>
      <w:tr w:rsidR="005835F2" w:rsidRPr="00792880" w:rsidTr="005835F2">
        <w:trPr>
          <w:trHeight w:val="9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2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6.  ¿Cuáles son los mensajes claves de sus actividades?  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  <w:r w:rsidRPr="0079288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14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C4761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7. acción/2015 se esfuerza para ser lo más incluyente y diverso posible y alentamos la cooperación de diferentes organizaciones. ¿Cuáles son las organizaciones </w:t>
            </w:r>
            <w:r w:rsidR="00C4761E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que participarán en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sus actividades? Por favor</w:t>
            </w:r>
            <w:r w:rsidR="00C4761E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,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4761E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especifique las áreas de trabajo de sus socios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y cómo piensan tomar parte en la campaña (ej. Explique la</w:t>
            </w:r>
            <w:r w:rsidRPr="0079288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división de papeles y responsabilidades entre asociados).  </w:t>
            </w:r>
          </w:p>
        </w:tc>
      </w:tr>
      <w:tr w:rsidR="005835F2" w:rsidRPr="00792880" w:rsidTr="005835F2">
        <w:trPr>
          <w:trHeight w:val="9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-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C4761E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8. ¿</w:t>
            </w:r>
            <w:r w:rsidR="00C4761E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Cuál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sería el éxito de su proyecto? (identifique los resultados </w:t>
            </w:r>
            <w:r w:rsidR="00C4761E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principales</w:t>
            </w: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3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94"/>
      </w:tblGrid>
      <w:tr w:rsidR="005835F2" w:rsidRPr="00792880" w:rsidTr="005835F2">
        <w:trPr>
          <w:trHeight w:val="27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lastRenderedPageBreak/>
              <w:t xml:space="preserve">9. ¿Cuáles son sus planes para seguir y evaluar las actividades?  </w:t>
            </w:r>
            <w:r w:rsidRPr="00792880">
              <w:rPr>
                <w:rFonts w:ascii="Verdana" w:hAnsi="Verdana"/>
                <w:bCs/>
                <w:color w:val="000000"/>
                <w:sz w:val="22"/>
                <w:szCs w:val="22"/>
              </w:rPr>
              <w:t>Por favor</w:t>
            </w:r>
            <w:r w:rsidR="00C4761E">
              <w:rPr>
                <w:rFonts w:ascii="Verdana" w:hAnsi="Verdana"/>
                <w:bCs/>
                <w:color w:val="000000"/>
                <w:sz w:val="22"/>
                <w:szCs w:val="22"/>
              </w:rPr>
              <w:t>,</w:t>
            </w:r>
            <w:r w:rsidRPr="00792880">
              <w:rPr>
                <w:rFonts w:ascii="Verdana" w:hAnsi="Verdana"/>
                <w:bCs/>
                <w:color w:val="000000"/>
                <w:sz w:val="22"/>
                <w:szCs w:val="22"/>
              </w:rPr>
              <w:t xml:space="preserve"> indique cómo piensa seguir y evaluar su progreso en la implementación de las actividades y objetivos descritos en esta propuesta:</w:t>
            </w:r>
          </w:p>
          <w:p w:rsidR="005835F2" w:rsidRPr="00792880" w:rsidRDefault="005835F2" w:rsidP="005835F2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¿</w:t>
            </w:r>
            <w:r w:rsidRPr="00792880">
              <w:rPr>
                <w:rFonts w:ascii="Verdana" w:hAnsi="Verdana"/>
                <w:bCs/>
                <w:color w:val="000000"/>
                <w:sz w:val="22"/>
                <w:szCs w:val="22"/>
              </w:rPr>
              <w:t>Cómo seguirá el progreso de sus actividades y objetivos?</w:t>
            </w:r>
          </w:p>
          <w:p w:rsidR="005835F2" w:rsidRPr="00792880" w:rsidRDefault="005835F2" w:rsidP="005835F2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¿</w:t>
            </w:r>
            <w:r w:rsidRPr="00792880">
              <w:rPr>
                <w:rFonts w:ascii="Verdana" w:hAnsi="Verdana"/>
                <w:bCs/>
                <w:color w:val="000000"/>
                <w:sz w:val="22"/>
                <w:szCs w:val="22"/>
              </w:rPr>
              <w:t>Qué información específica recopilará?</w:t>
            </w:r>
          </w:p>
          <w:p w:rsidR="005835F2" w:rsidRPr="00792880" w:rsidRDefault="005835F2" w:rsidP="005835F2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 w:themeColor="text1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¿</w:t>
            </w:r>
            <w:r w:rsidRPr="00792880">
              <w:rPr>
                <w:rFonts w:ascii="Verdana" w:hAnsi="Verdana"/>
                <w:bCs/>
                <w:color w:val="000000"/>
                <w:sz w:val="22"/>
                <w:szCs w:val="22"/>
              </w:rPr>
              <w:t>Qué mecanismos tiene para hacer un seguimiento de la información?</w:t>
            </w:r>
          </w:p>
        </w:tc>
      </w:tr>
      <w:tr w:rsidR="005835F2" w:rsidRPr="00792880" w:rsidTr="005835F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  <w:r w:rsidRPr="00792880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1996"/>
        <w:gridCol w:w="1821"/>
        <w:gridCol w:w="2650"/>
      </w:tblGrid>
      <w:tr w:rsidR="005835F2" w:rsidRPr="00792880" w:rsidTr="005835F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 w:cs="Arial"/>
                <w:bCs/>
                <w:color w:val="000000"/>
                <w:sz w:val="22"/>
                <w:szCs w:val="22"/>
                <w:lang w:eastAsia="en-GB"/>
              </w:rPr>
            </w:pPr>
            <w:r w:rsidRPr="00792880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10. Presupuesto desglosado</w:t>
            </w:r>
          </w:p>
        </w:tc>
      </w:tr>
      <w:tr w:rsidR="005835F2" w:rsidRPr="00792880" w:rsidTr="005835F2">
        <w:trPr>
          <w:trHeight w:val="65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Gastos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Costo unitario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Unidades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Costo (en USD)</w:t>
            </w: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5F2" w:rsidRPr="00792880" w:rsidTr="005835F2">
        <w:trPr>
          <w:trHeight w:val="61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ind w:firstLine="720"/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92880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35F2" w:rsidRPr="00792880" w:rsidRDefault="005835F2" w:rsidP="005835F2">
            <w:pPr>
              <w:autoSpaceDE w:val="0"/>
              <w:autoSpaceDN w:val="0"/>
              <w:adjustRightInd w:val="0"/>
              <w:spacing w:line="0" w:lineRule="atLeast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5835F2" w:rsidRPr="00792880" w:rsidRDefault="005835F2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BE1040" w:rsidP="00BE1040">
      <w:pPr>
        <w:rPr>
          <w:rFonts w:ascii="Verdana" w:hAnsi="Verdana"/>
          <w:sz w:val="22"/>
          <w:szCs w:val="22"/>
        </w:rPr>
      </w:pPr>
    </w:p>
    <w:p w:rsidR="00BE1040" w:rsidRPr="00792880" w:rsidRDefault="00C4761E" w:rsidP="00BE10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,</w:t>
      </w:r>
    </w:p>
    <w:p w:rsidR="00496142" w:rsidRPr="00792880" w:rsidRDefault="00496142">
      <w:pPr>
        <w:rPr>
          <w:rFonts w:ascii="Verdana" w:hAnsi="Verdana"/>
          <w:sz w:val="22"/>
          <w:szCs w:val="22"/>
        </w:rPr>
      </w:pPr>
    </w:p>
    <w:sectPr w:rsidR="00496142" w:rsidRPr="00792880" w:rsidSect="006F22CA">
      <w:pgSz w:w="11906" w:h="16838"/>
      <w:pgMar w:top="1152" w:right="720" w:bottom="1152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DD" w:rsidRDefault="005D72DD" w:rsidP="00DC5617">
      <w:r>
        <w:separator/>
      </w:r>
    </w:p>
  </w:endnote>
  <w:endnote w:type="continuationSeparator" w:id="0">
    <w:p w:rsidR="005D72DD" w:rsidRDefault="005D72DD" w:rsidP="00DC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DD" w:rsidRDefault="005D72DD" w:rsidP="00DC5617">
      <w:r>
        <w:separator/>
      </w:r>
    </w:p>
  </w:footnote>
  <w:footnote w:type="continuationSeparator" w:id="0">
    <w:p w:rsidR="005D72DD" w:rsidRDefault="005D72DD" w:rsidP="00DC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17" w:rsidRDefault="00DC5617">
    <w:pPr>
      <w:pStyle w:val="Koptekst"/>
    </w:pPr>
    <w:r w:rsidRPr="00DC5617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3858846</wp:posOffset>
          </wp:positionH>
          <wp:positionV relativeFrom="paragraph">
            <wp:posOffset>-191672</wp:posOffset>
          </wp:positionV>
          <wp:extent cx="1563077" cy="418855"/>
          <wp:effectExtent l="0" t="0" r="0" b="3175"/>
          <wp:wrapSquare wrapText="bothSides"/>
          <wp:docPr id="1" name="Picture 4" descr="cid:image003.png@01CF8029.125E2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png@01CF8029.125E2D1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7" t="23961" r="54749" b="62103"/>
                  <a:stretch/>
                </pic:blipFill>
                <pic:spPr bwMode="auto">
                  <a:xfrm>
                    <a:off x="0" y="0"/>
                    <a:ext cx="156210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04E"/>
    <w:multiLevelType w:val="hybridMultilevel"/>
    <w:tmpl w:val="5E3A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C5472"/>
    <w:multiLevelType w:val="hybridMultilevel"/>
    <w:tmpl w:val="9E94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AA3"/>
    <w:multiLevelType w:val="hybridMultilevel"/>
    <w:tmpl w:val="41EA2C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5208E"/>
    <w:multiLevelType w:val="hybridMultilevel"/>
    <w:tmpl w:val="2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35EA4"/>
    <w:multiLevelType w:val="hybridMultilevel"/>
    <w:tmpl w:val="25CAF9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B604E"/>
    <w:multiLevelType w:val="hybridMultilevel"/>
    <w:tmpl w:val="D728998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61A55080"/>
    <w:multiLevelType w:val="hybridMultilevel"/>
    <w:tmpl w:val="22DC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C4AD8"/>
    <w:multiLevelType w:val="hybridMultilevel"/>
    <w:tmpl w:val="038E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40"/>
    <w:rsid w:val="0003346D"/>
    <w:rsid w:val="00053890"/>
    <w:rsid w:val="00085EEF"/>
    <w:rsid w:val="000C6DC1"/>
    <w:rsid w:val="000F5CFE"/>
    <w:rsid w:val="001005ED"/>
    <w:rsid w:val="001453F9"/>
    <w:rsid w:val="001A14C3"/>
    <w:rsid w:val="001C7ECC"/>
    <w:rsid w:val="001F6F4F"/>
    <w:rsid w:val="00235BAD"/>
    <w:rsid w:val="002D0C91"/>
    <w:rsid w:val="0030503B"/>
    <w:rsid w:val="003162F2"/>
    <w:rsid w:val="00353682"/>
    <w:rsid w:val="0035752F"/>
    <w:rsid w:val="00487DD3"/>
    <w:rsid w:val="00495600"/>
    <w:rsid w:val="00496142"/>
    <w:rsid w:val="004A6B57"/>
    <w:rsid w:val="005258E9"/>
    <w:rsid w:val="00537EF8"/>
    <w:rsid w:val="005835F2"/>
    <w:rsid w:val="005957D1"/>
    <w:rsid w:val="005D72DD"/>
    <w:rsid w:val="005E2EA8"/>
    <w:rsid w:val="00610839"/>
    <w:rsid w:val="00636A6B"/>
    <w:rsid w:val="006A73A8"/>
    <w:rsid w:val="006F22CA"/>
    <w:rsid w:val="007148E1"/>
    <w:rsid w:val="0074223A"/>
    <w:rsid w:val="00753184"/>
    <w:rsid w:val="007738D6"/>
    <w:rsid w:val="00792880"/>
    <w:rsid w:val="007F19FC"/>
    <w:rsid w:val="00811839"/>
    <w:rsid w:val="00842D7C"/>
    <w:rsid w:val="00866B27"/>
    <w:rsid w:val="00885FCB"/>
    <w:rsid w:val="008A1D2D"/>
    <w:rsid w:val="00903CC2"/>
    <w:rsid w:val="009E32B6"/>
    <w:rsid w:val="00A055F0"/>
    <w:rsid w:val="00A059BF"/>
    <w:rsid w:val="00A815A8"/>
    <w:rsid w:val="00AC10DF"/>
    <w:rsid w:val="00B12685"/>
    <w:rsid w:val="00B87241"/>
    <w:rsid w:val="00BA31CA"/>
    <w:rsid w:val="00BB7760"/>
    <w:rsid w:val="00BE1040"/>
    <w:rsid w:val="00C173C5"/>
    <w:rsid w:val="00C25864"/>
    <w:rsid w:val="00C3053E"/>
    <w:rsid w:val="00C4761E"/>
    <w:rsid w:val="00C828E7"/>
    <w:rsid w:val="00C8721E"/>
    <w:rsid w:val="00C93130"/>
    <w:rsid w:val="00CB5E6B"/>
    <w:rsid w:val="00D073DC"/>
    <w:rsid w:val="00D33E57"/>
    <w:rsid w:val="00D47104"/>
    <w:rsid w:val="00D57A4B"/>
    <w:rsid w:val="00D97184"/>
    <w:rsid w:val="00DA021E"/>
    <w:rsid w:val="00DA0F64"/>
    <w:rsid w:val="00DA71A1"/>
    <w:rsid w:val="00DB29B0"/>
    <w:rsid w:val="00DB3746"/>
    <w:rsid w:val="00DC5617"/>
    <w:rsid w:val="00DD08FA"/>
    <w:rsid w:val="00EB3C50"/>
    <w:rsid w:val="00EF298C"/>
    <w:rsid w:val="00F17CAF"/>
    <w:rsid w:val="00F259AC"/>
    <w:rsid w:val="00F514CD"/>
    <w:rsid w:val="00F622D6"/>
    <w:rsid w:val="00FA363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040"/>
    <w:rPr>
      <w:sz w:val="24"/>
      <w:szCs w:val="24"/>
      <w:lang w:val="es-ES" w:eastAsia="en-US"/>
    </w:rPr>
  </w:style>
  <w:style w:type="paragraph" w:styleId="Kop2">
    <w:name w:val="heading 2"/>
    <w:basedOn w:val="Standaard"/>
    <w:next w:val="Standaard"/>
    <w:link w:val="Heading2Char"/>
    <w:qFormat/>
    <w:rsid w:val="00BE1040"/>
    <w:pPr>
      <w:keepNext/>
      <w:autoSpaceDE w:val="0"/>
      <w:autoSpaceDN w:val="0"/>
      <w:adjustRightInd w:val="0"/>
      <w:spacing w:line="360" w:lineRule="atLeast"/>
      <w:jc w:val="both"/>
      <w:outlineLvl w:val="1"/>
    </w:pPr>
    <w:rPr>
      <w:rFonts w:ascii="Verdana" w:hAnsi="Verdana" w:cs="Arial"/>
      <w:b/>
      <w:bCs/>
      <w:sz w:val="20"/>
      <w:szCs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nalReplyStyle">
    <w:name w:val="Personal Reply Style"/>
    <w:basedOn w:val="Standaardalinea-lettertyp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Standaardalinea-lettertype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Standaardalinea-lettertype"/>
    <w:link w:val="Kop2"/>
    <w:rsid w:val="00BE1040"/>
    <w:rPr>
      <w:rFonts w:ascii="Verdana" w:hAnsi="Verdana" w:cs="Arial"/>
      <w:b/>
      <w:bCs/>
    </w:rPr>
  </w:style>
  <w:style w:type="paragraph" w:styleId="Lijstalinea">
    <w:name w:val="List Paragraph"/>
    <w:basedOn w:val="Standaard"/>
    <w:uiPriority w:val="34"/>
    <w:qFormat/>
    <w:rsid w:val="00BE10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10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C561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5617"/>
    <w:rPr>
      <w:sz w:val="24"/>
      <w:szCs w:val="24"/>
      <w:lang w:val="es-E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561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5617"/>
    <w:rPr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1040"/>
    <w:rPr>
      <w:sz w:val="24"/>
      <w:szCs w:val="24"/>
      <w:lang w:val="es-ES" w:eastAsia="en-US"/>
    </w:rPr>
  </w:style>
  <w:style w:type="paragraph" w:styleId="Kop2">
    <w:name w:val="heading 2"/>
    <w:basedOn w:val="Standaard"/>
    <w:next w:val="Standaard"/>
    <w:link w:val="Heading2Char"/>
    <w:qFormat/>
    <w:rsid w:val="00BE1040"/>
    <w:pPr>
      <w:keepNext/>
      <w:autoSpaceDE w:val="0"/>
      <w:autoSpaceDN w:val="0"/>
      <w:adjustRightInd w:val="0"/>
      <w:spacing w:line="360" w:lineRule="atLeast"/>
      <w:jc w:val="both"/>
      <w:outlineLvl w:val="1"/>
    </w:pPr>
    <w:rPr>
      <w:rFonts w:ascii="Verdana" w:hAnsi="Verdana" w:cs="Arial"/>
      <w:b/>
      <w:bCs/>
      <w:sz w:val="20"/>
      <w:szCs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nalReplyStyle">
    <w:name w:val="Personal Reply Style"/>
    <w:basedOn w:val="Standaardalinea-lettertyp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Standaardalinea-lettertype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Standaardalinea-lettertype"/>
    <w:link w:val="Kop2"/>
    <w:rsid w:val="00BE1040"/>
    <w:rPr>
      <w:rFonts w:ascii="Verdana" w:hAnsi="Verdana" w:cs="Arial"/>
      <w:b/>
      <w:bCs/>
    </w:rPr>
  </w:style>
  <w:style w:type="paragraph" w:styleId="Lijstalinea">
    <w:name w:val="List Paragraph"/>
    <w:basedOn w:val="Standaard"/>
    <w:uiPriority w:val="34"/>
    <w:qFormat/>
    <w:rsid w:val="00BE10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104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DC561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5617"/>
    <w:rPr>
      <w:sz w:val="24"/>
      <w:szCs w:val="24"/>
      <w:lang w:val="es-ES"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C561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C5617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769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423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23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702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9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9909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14002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2483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357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2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files.google.com/?hl=en&amp;tab=mX&amp;authuser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files.google.com/?hl=en&amp;tab=mX&amp;authuser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x1GN7-5vIc-u9bmTvxScABLqFtZOm0OqtITmiAIloKw/viewfor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rofiles.google.com/?hl=en&amp;tab=mX&amp;authuse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tion2015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CF8029.125E2D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CDDD-57DA-49F1-AAE0-1B4E188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7937</Characters>
  <Application>Microsoft Office Word</Application>
  <DocSecurity>0</DocSecurity>
  <Lines>66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Save The Children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Rosemin</dc:creator>
  <cp:lastModifiedBy>Helene</cp:lastModifiedBy>
  <cp:revision>2</cp:revision>
  <dcterms:created xsi:type="dcterms:W3CDTF">2014-12-07T18:18:00Z</dcterms:created>
  <dcterms:modified xsi:type="dcterms:W3CDTF">2014-12-07T18:18:00Z</dcterms:modified>
</cp:coreProperties>
</file>