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FF" w:rsidRPr="00B91F4D" w:rsidRDefault="00D8182F" w:rsidP="00FA7C2A">
      <w:pPr>
        <w:spacing w:after="200" w:line="276" w:lineRule="auto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a</w:t>
      </w:r>
      <w:r w:rsidR="00EF1048" w:rsidRPr="00B91F4D">
        <w:rPr>
          <w:rFonts w:ascii="Verdana" w:hAnsi="Verdana"/>
          <w:b/>
        </w:rPr>
        <w:t>ction/</w:t>
      </w:r>
      <w:r w:rsidR="00DD6362" w:rsidRPr="00B91F4D">
        <w:rPr>
          <w:rFonts w:ascii="Verdana" w:hAnsi="Verdana"/>
          <w:b/>
        </w:rPr>
        <w:t>2015 Call for Proposals</w:t>
      </w:r>
      <w:r w:rsidR="002545F0" w:rsidRPr="00B91F4D">
        <w:rPr>
          <w:rFonts w:ascii="Verdana" w:hAnsi="Verdana"/>
          <w:b/>
        </w:rPr>
        <w:t xml:space="preserve"> – First Round</w:t>
      </w:r>
    </w:p>
    <w:p w:rsidR="000012FF" w:rsidRPr="00B91F4D" w:rsidRDefault="008B12CB" w:rsidP="008614B2">
      <w:pPr>
        <w:rPr>
          <w:rFonts w:ascii="Verdana" w:hAnsi="Verdana"/>
          <w:b/>
        </w:rPr>
      </w:pPr>
      <w:r w:rsidRPr="00B91F4D">
        <w:rPr>
          <w:rFonts w:ascii="Verdana" w:hAnsi="Verdana"/>
          <w:b/>
        </w:rPr>
        <w:t>Launch</w:t>
      </w:r>
      <w:r w:rsidR="00EF1048" w:rsidRPr="00B91F4D">
        <w:rPr>
          <w:rFonts w:ascii="Verdana" w:hAnsi="Verdana"/>
          <w:b/>
        </w:rPr>
        <w:t xml:space="preserve"> –</w:t>
      </w:r>
      <w:r w:rsidR="00FA7C2A" w:rsidRPr="00B91F4D">
        <w:rPr>
          <w:rFonts w:ascii="Verdana" w:hAnsi="Verdana"/>
          <w:b/>
        </w:rPr>
        <w:t xml:space="preserve"> </w:t>
      </w:r>
      <w:r w:rsidR="00EF1048" w:rsidRPr="00B91F4D">
        <w:rPr>
          <w:rFonts w:ascii="Verdana" w:hAnsi="Verdana"/>
          <w:b/>
        </w:rPr>
        <w:t>getting the Campaign started</w:t>
      </w:r>
    </w:p>
    <w:p w:rsidR="00DD6362" w:rsidRDefault="00DD6362" w:rsidP="008614B2">
      <w:pPr>
        <w:rPr>
          <w:rFonts w:ascii="Verdana" w:hAnsi="Verdana"/>
          <w:sz w:val="22"/>
          <w:szCs w:val="22"/>
        </w:rPr>
      </w:pPr>
    </w:p>
    <w:p w:rsidR="00B91F4D" w:rsidRPr="00B91F4D" w:rsidRDefault="00B91F4D" w:rsidP="008614B2">
      <w:pPr>
        <w:rPr>
          <w:rFonts w:ascii="Verdana" w:hAnsi="Verdana"/>
          <w:sz w:val="22"/>
          <w:szCs w:val="22"/>
        </w:rPr>
      </w:pPr>
    </w:p>
    <w:p w:rsidR="008E22E5" w:rsidRPr="00B91F4D" w:rsidRDefault="00E95C6A" w:rsidP="008614B2">
      <w:p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b/>
          <w:sz w:val="22"/>
          <w:szCs w:val="22"/>
        </w:rPr>
        <w:t>Overview</w:t>
      </w:r>
      <w:r w:rsidR="003312AA" w:rsidRPr="00B91F4D">
        <w:rPr>
          <w:rFonts w:ascii="Verdana" w:hAnsi="Verdana"/>
          <w:b/>
          <w:sz w:val="22"/>
          <w:szCs w:val="22"/>
        </w:rPr>
        <w:t>:</w:t>
      </w:r>
      <w:r w:rsidR="003312AA" w:rsidRPr="00B91F4D">
        <w:rPr>
          <w:rFonts w:ascii="Verdana" w:hAnsi="Verdana"/>
          <w:sz w:val="22"/>
          <w:szCs w:val="22"/>
        </w:rPr>
        <w:t xml:space="preserve"> </w:t>
      </w:r>
      <w:r w:rsidRPr="00B91F4D">
        <w:rPr>
          <w:rFonts w:ascii="Verdana" w:hAnsi="Verdana"/>
          <w:sz w:val="22"/>
          <w:szCs w:val="22"/>
        </w:rPr>
        <w:t xml:space="preserve">This </w:t>
      </w:r>
      <w:r w:rsidR="003312AA" w:rsidRPr="00B91F4D">
        <w:rPr>
          <w:rFonts w:ascii="Verdana" w:hAnsi="Verdana"/>
          <w:sz w:val="22"/>
          <w:szCs w:val="22"/>
        </w:rPr>
        <w:t>action/2015</w:t>
      </w:r>
      <w:r w:rsidR="00EF1048" w:rsidRPr="00B91F4D">
        <w:rPr>
          <w:rFonts w:ascii="Verdana" w:hAnsi="Verdana"/>
          <w:sz w:val="22"/>
          <w:szCs w:val="22"/>
        </w:rPr>
        <w:t xml:space="preserve"> </w:t>
      </w:r>
      <w:r w:rsidR="00287C40" w:rsidRPr="00B91F4D">
        <w:rPr>
          <w:rFonts w:ascii="Verdana" w:hAnsi="Verdana"/>
          <w:sz w:val="22"/>
          <w:szCs w:val="22"/>
        </w:rPr>
        <w:t>call for proposals</w:t>
      </w:r>
      <w:r w:rsidRPr="00B91F4D">
        <w:rPr>
          <w:rFonts w:ascii="Verdana" w:hAnsi="Verdana"/>
          <w:sz w:val="22"/>
          <w:szCs w:val="22"/>
        </w:rPr>
        <w:t xml:space="preserve"> is</w:t>
      </w:r>
      <w:r w:rsidR="00287C40" w:rsidRPr="00B91F4D">
        <w:rPr>
          <w:rFonts w:ascii="Verdana" w:hAnsi="Verdana"/>
          <w:sz w:val="22"/>
          <w:szCs w:val="22"/>
        </w:rPr>
        <w:t xml:space="preserve"> for national</w:t>
      </w:r>
      <w:r w:rsidR="0001542F" w:rsidRPr="00B91F4D">
        <w:rPr>
          <w:rFonts w:ascii="Verdana" w:hAnsi="Verdana"/>
          <w:sz w:val="22"/>
          <w:szCs w:val="22"/>
        </w:rPr>
        <w:t xml:space="preserve"> and local </w:t>
      </w:r>
      <w:r w:rsidR="00615C9A" w:rsidRPr="00B91F4D">
        <w:rPr>
          <w:rFonts w:ascii="Verdana" w:hAnsi="Verdana"/>
          <w:sz w:val="22"/>
          <w:szCs w:val="22"/>
        </w:rPr>
        <w:t>level campaign</w:t>
      </w:r>
      <w:r w:rsidR="00EF1048" w:rsidRPr="00B91F4D">
        <w:rPr>
          <w:rFonts w:ascii="Verdana" w:hAnsi="Verdana"/>
          <w:sz w:val="22"/>
          <w:szCs w:val="22"/>
        </w:rPr>
        <w:t xml:space="preserve"> </w:t>
      </w:r>
      <w:r w:rsidR="009F0F1B" w:rsidRPr="00B91F4D">
        <w:rPr>
          <w:rFonts w:ascii="Verdana" w:hAnsi="Verdana"/>
          <w:sz w:val="22"/>
          <w:szCs w:val="22"/>
        </w:rPr>
        <w:t>and mobilization</w:t>
      </w:r>
      <w:r w:rsidR="00E7636B" w:rsidRPr="00B91F4D">
        <w:rPr>
          <w:rFonts w:ascii="Verdana" w:hAnsi="Verdana"/>
          <w:sz w:val="22"/>
          <w:szCs w:val="22"/>
        </w:rPr>
        <w:t xml:space="preserve"> </w:t>
      </w:r>
      <w:r w:rsidR="00EF1048" w:rsidRPr="00B91F4D">
        <w:rPr>
          <w:rFonts w:ascii="Verdana" w:hAnsi="Verdana"/>
          <w:sz w:val="22"/>
          <w:szCs w:val="22"/>
        </w:rPr>
        <w:t>events</w:t>
      </w:r>
      <w:r w:rsidR="003312AA" w:rsidRPr="00B91F4D">
        <w:rPr>
          <w:rFonts w:ascii="Verdana" w:hAnsi="Verdana"/>
          <w:sz w:val="22"/>
          <w:szCs w:val="22"/>
        </w:rPr>
        <w:t xml:space="preserve"> in the Global South. The</w:t>
      </w:r>
      <w:r w:rsidR="00EF1048" w:rsidRPr="00B91F4D">
        <w:rPr>
          <w:rFonts w:ascii="Verdana" w:hAnsi="Verdana"/>
          <w:sz w:val="22"/>
          <w:szCs w:val="22"/>
        </w:rPr>
        <w:t xml:space="preserve"> foc</w:t>
      </w:r>
      <w:r w:rsidR="003312AA" w:rsidRPr="00B91F4D">
        <w:rPr>
          <w:rFonts w:ascii="Verdana" w:hAnsi="Verdana"/>
          <w:sz w:val="22"/>
          <w:szCs w:val="22"/>
        </w:rPr>
        <w:t>us will be on the launch of action/2015</w:t>
      </w:r>
      <w:r w:rsidR="00EF1048" w:rsidRPr="00B91F4D">
        <w:rPr>
          <w:rFonts w:ascii="Verdana" w:hAnsi="Verdana"/>
          <w:sz w:val="22"/>
          <w:szCs w:val="22"/>
        </w:rPr>
        <w:t xml:space="preserve"> in January 2015 and </w:t>
      </w:r>
      <w:r w:rsidR="003312AA" w:rsidRPr="00B91F4D">
        <w:rPr>
          <w:rFonts w:ascii="Verdana" w:hAnsi="Verdana"/>
          <w:sz w:val="22"/>
          <w:szCs w:val="22"/>
        </w:rPr>
        <w:t>to get</w:t>
      </w:r>
      <w:r w:rsidR="00EF1048" w:rsidRPr="00B91F4D">
        <w:rPr>
          <w:rFonts w:ascii="Verdana" w:hAnsi="Verdana"/>
          <w:sz w:val="22"/>
          <w:szCs w:val="22"/>
        </w:rPr>
        <w:t xml:space="preserve"> the campaign started in the first </w:t>
      </w:r>
      <w:r w:rsidR="008E0144" w:rsidRPr="00B91F4D">
        <w:rPr>
          <w:rFonts w:ascii="Verdana" w:hAnsi="Verdana"/>
          <w:sz w:val="22"/>
          <w:szCs w:val="22"/>
        </w:rPr>
        <w:t xml:space="preserve">three </w:t>
      </w:r>
      <w:r w:rsidR="00EF1048" w:rsidRPr="00B91F4D">
        <w:rPr>
          <w:rFonts w:ascii="Verdana" w:hAnsi="Verdana"/>
          <w:sz w:val="22"/>
          <w:szCs w:val="22"/>
        </w:rPr>
        <w:t>months of the year</w:t>
      </w:r>
      <w:r w:rsidR="00615C9A" w:rsidRPr="00B91F4D">
        <w:rPr>
          <w:rFonts w:ascii="Verdana" w:hAnsi="Verdana"/>
          <w:sz w:val="22"/>
          <w:szCs w:val="22"/>
        </w:rPr>
        <w:t xml:space="preserve">. </w:t>
      </w:r>
      <w:r w:rsidR="00106B1E" w:rsidRPr="00B91F4D">
        <w:rPr>
          <w:rFonts w:ascii="Verdana" w:hAnsi="Verdana"/>
          <w:sz w:val="22"/>
          <w:szCs w:val="22"/>
        </w:rPr>
        <w:t xml:space="preserve">There </w:t>
      </w:r>
      <w:r w:rsidR="00CF44B8" w:rsidRPr="00B91F4D">
        <w:rPr>
          <w:rFonts w:ascii="Verdana" w:hAnsi="Verdana"/>
          <w:sz w:val="22"/>
          <w:szCs w:val="22"/>
        </w:rPr>
        <w:t xml:space="preserve">will be a second call next year for the rest of the </w:t>
      </w:r>
      <w:r w:rsidR="00A5023E" w:rsidRPr="00B91F4D">
        <w:rPr>
          <w:rFonts w:ascii="Verdana" w:hAnsi="Verdana"/>
          <w:sz w:val="22"/>
          <w:szCs w:val="22"/>
        </w:rPr>
        <w:t>action/2015 key moments</w:t>
      </w:r>
      <w:r w:rsidR="003312AA" w:rsidRPr="00B91F4D">
        <w:rPr>
          <w:rFonts w:ascii="Verdana" w:hAnsi="Verdana"/>
          <w:sz w:val="22"/>
          <w:szCs w:val="22"/>
        </w:rPr>
        <w:t>.</w:t>
      </w:r>
    </w:p>
    <w:p w:rsidR="008E22E5" w:rsidRPr="00B91F4D" w:rsidRDefault="008E22E5" w:rsidP="008614B2">
      <w:pPr>
        <w:rPr>
          <w:rFonts w:ascii="Verdana" w:hAnsi="Verdana"/>
          <w:sz w:val="22"/>
          <w:szCs w:val="22"/>
        </w:rPr>
      </w:pPr>
    </w:p>
    <w:p w:rsidR="008E22E5" w:rsidRPr="00B91F4D" w:rsidRDefault="008E22E5" w:rsidP="008614B2">
      <w:p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Grants </w:t>
      </w:r>
      <w:r w:rsidR="00EF1048" w:rsidRPr="00B91F4D">
        <w:rPr>
          <w:rFonts w:ascii="Verdana" w:hAnsi="Verdana"/>
          <w:sz w:val="22"/>
          <w:szCs w:val="22"/>
        </w:rPr>
        <w:t xml:space="preserve">from 5,000 USD </w:t>
      </w:r>
      <w:r w:rsidRPr="00B91F4D">
        <w:rPr>
          <w:rFonts w:ascii="Verdana" w:hAnsi="Verdana"/>
          <w:sz w:val="22"/>
          <w:szCs w:val="22"/>
        </w:rPr>
        <w:t>to 15,000</w:t>
      </w:r>
      <w:r w:rsidR="00EF1048" w:rsidRPr="00B91F4D">
        <w:rPr>
          <w:rFonts w:ascii="Verdana" w:hAnsi="Verdana"/>
          <w:sz w:val="22"/>
          <w:szCs w:val="22"/>
        </w:rPr>
        <w:t xml:space="preserve"> USD</w:t>
      </w:r>
      <w:r w:rsidRPr="00B91F4D">
        <w:rPr>
          <w:rFonts w:ascii="Verdana" w:hAnsi="Verdana"/>
          <w:sz w:val="22"/>
          <w:szCs w:val="22"/>
        </w:rPr>
        <w:t xml:space="preserve"> will be </w:t>
      </w:r>
      <w:r w:rsidR="003312AA" w:rsidRPr="00B91F4D">
        <w:rPr>
          <w:rFonts w:ascii="Verdana" w:hAnsi="Verdana"/>
          <w:sz w:val="22"/>
          <w:szCs w:val="22"/>
        </w:rPr>
        <w:t>given</w:t>
      </w:r>
      <w:r w:rsidRPr="00B91F4D">
        <w:rPr>
          <w:rFonts w:ascii="Verdana" w:hAnsi="Verdana"/>
          <w:sz w:val="22"/>
          <w:szCs w:val="22"/>
        </w:rPr>
        <w:t xml:space="preserve"> to eligible and qualified organizations and networks demonstrating </w:t>
      </w:r>
      <w:r w:rsidR="003312AA" w:rsidRPr="00B91F4D">
        <w:rPr>
          <w:rFonts w:ascii="Verdana" w:hAnsi="Verdana"/>
          <w:sz w:val="22"/>
          <w:szCs w:val="22"/>
        </w:rPr>
        <w:t>a strong commitment,</w:t>
      </w:r>
      <w:r w:rsidRPr="00B91F4D">
        <w:rPr>
          <w:rFonts w:ascii="Verdana" w:hAnsi="Verdana"/>
          <w:sz w:val="22"/>
          <w:szCs w:val="22"/>
        </w:rPr>
        <w:t xml:space="preserve"> clear </w:t>
      </w:r>
      <w:r w:rsidR="00EF1048" w:rsidRPr="00B91F4D">
        <w:rPr>
          <w:rFonts w:ascii="Verdana" w:hAnsi="Verdana"/>
          <w:sz w:val="22"/>
          <w:szCs w:val="22"/>
        </w:rPr>
        <w:t>action</w:t>
      </w:r>
      <w:r w:rsidRPr="00B91F4D">
        <w:rPr>
          <w:rFonts w:ascii="Verdana" w:hAnsi="Verdana"/>
          <w:sz w:val="22"/>
          <w:szCs w:val="22"/>
        </w:rPr>
        <w:t xml:space="preserve"> plan and budge</w:t>
      </w:r>
      <w:r w:rsidR="00EF1048" w:rsidRPr="00B91F4D">
        <w:rPr>
          <w:rFonts w:ascii="Verdana" w:hAnsi="Verdana"/>
          <w:sz w:val="22"/>
          <w:szCs w:val="22"/>
        </w:rPr>
        <w:t>t</w:t>
      </w:r>
      <w:r w:rsidR="008E0144" w:rsidRPr="00B91F4D">
        <w:rPr>
          <w:rFonts w:ascii="Verdana" w:hAnsi="Verdana"/>
          <w:sz w:val="22"/>
          <w:szCs w:val="22"/>
        </w:rPr>
        <w:t>, as well as a strong monitoring plan to assess the impact and reach of the activities</w:t>
      </w:r>
      <w:r w:rsidRPr="00B91F4D">
        <w:rPr>
          <w:rFonts w:ascii="Verdana" w:hAnsi="Verdana"/>
          <w:sz w:val="22"/>
          <w:szCs w:val="22"/>
        </w:rPr>
        <w:t>.</w:t>
      </w:r>
      <w:r w:rsidR="00572462" w:rsidRPr="00B91F4D">
        <w:rPr>
          <w:rFonts w:ascii="Verdana" w:hAnsi="Verdana"/>
          <w:sz w:val="22"/>
          <w:szCs w:val="22"/>
        </w:rPr>
        <w:t xml:space="preserve"> The total amount</w:t>
      </w:r>
      <w:r w:rsidR="00E95C6A" w:rsidRPr="00B91F4D">
        <w:rPr>
          <w:rFonts w:ascii="Verdana" w:hAnsi="Verdana"/>
          <w:sz w:val="22"/>
          <w:szCs w:val="22"/>
        </w:rPr>
        <w:t xml:space="preserve"> for this call</w:t>
      </w:r>
      <w:r w:rsidR="00572462" w:rsidRPr="00B91F4D">
        <w:rPr>
          <w:rFonts w:ascii="Verdana" w:hAnsi="Verdana"/>
          <w:sz w:val="22"/>
          <w:szCs w:val="22"/>
        </w:rPr>
        <w:t xml:space="preserve"> is 300,000 USD. </w:t>
      </w:r>
      <w:r w:rsidR="00250797" w:rsidRPr="00B91F4D">
        <w:rPr>
          <w:rFonts w:ascii="Verdana" w:hAnsi="Verdana"/>
          <w:sz w:val="22"/>
          <w:szCs w:val="22"/>
        </w:rPr>
        <w:t>For transparency purposes, t</w:t>
      </w:r>
      <w:r w:rsidR="00E95C6A" w:rsidRPr="00B91F4D">
        <w:rPr>
          <w:rFonts w:ascii="Verdana" w:hAnsi="Verdana"/>
          <w:sz w:val="22"/>
          <w:szCs w:val="22"/>
        </w:rPr>
        <w:t>he</w:t>
      </w:r>
      <w:r w:rsidR="00250797" w:rsidRPr="00B91F4D">
        <w:rPr>
          <w:rFonts w:ascii="Verdana" w:hAnsi="Verdana"/>
          <w:sz w:val="22"/>
          <w:szCs w:val="22"/>
        </w:rPr>
        <w:t xml:space="preserve"> final</w:t>
      </w:r>
      <w:r w:rsidR="00E95C6A" w:rsidRPr="00B91F4D">
        <w:rPr>
          <w:rFonts w:ascii="Verdana" w:hAnsi="Verdana"/>
          <w:sz w:val="22"/>
          <w:szCs w:val="22"/>
        </w:rPr>
        <w:t xml:space="preserve"> list of selected </w:t>
      </w:r>
      <w:r w:rsidR="00250797" w:rsidRPr="00B91F4D">
        <w:rPr>
          <w:rFonts w:ascii="Verdana" w:hAnsi="Verdana"/>
          <w:sz w:val="22"/>
          <w:szCs w:val="22"/>
        </w:rPr>
        <w:t>organizations</w:t>
      </w:r>
      <w:r w:rsidR="00E95C6A" w:rsidRPr="00B91F4D">
        <w:rPr>
          <w:rFonts w:ascii="Verdana" w:hAnsi="Verdana"/>
          <w:sz w:val="22"/>
          <w:szCs w:val="22"/>
        </w:rPr>
        <w:t xml:space="preserve"> will be published.</w:t>
      </w:r>
      <w:r w:rsidR="00516650" w:rsidRPr="00B91F4D">
        <w:rPr>
          <w:rFonts w:ascii="Verdana" w:hAnsi="Verdana"/>
          <w:sz w:val="22"/>
          <w:szCs w:val="22"/>
        </w:rPr>
        <w:t xml:space="preserve"> </w:t>
      </w:r>
    </w:p>
    <w:p w:rsidR="008E22E5" w:rsidRPr="00B91F4D" w:rsidRDefault="008E22E5" w:rsidP="008614B2">
      <w:pPr>
        <w:rPr>
          <w:rFonts w:ascii="Verdana" w:hAnsi="Verdana"/>
          <w:sz w:val="22"/>
          <w:szCs w:val="22"/>
        </w:rPr>
      </w:pPr>
    </w:p>
    <w:p w:rsidR="008E22E5" w:rsidRPr="00B91F4D" w:rsidRDefault="008E22E5" w:rsidP="008614B2">
      <w:p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For more information about action/2015, please visit the action/2015 website at </w:t>
      </w:r>
      <w:hyperlink r:id="rId9" w:history="1">
        <w:r w:rsidRPr="00B91F4D">
          <w:rPr>
            <w:rStyle w:val="Hyperlink"/>
            <w:rFonts w:ascii="Verdana" w:hAnsi="Verdana"/>
            <w:sz w:val="22"/>
            <w:szCs w:val="22"/>
          </w:rPr>
          <w:t>www.action2015.org</w:t>
        </w:r>
      </w:hyperlink>
      <w:r w:rsidRPr="00B91F4D">
        <w:rPr>
          <w:rFonts w:ascii="Verdana" w:hAnsi="Verdana"/>
          <w:sz w:val="22"/>
          <w:szCs w:val="22"/>
        </w:rPr>
        <w:t>.</w:t>
      </w:r>
    </w:p>
    <w:p w:rsidR="00615C9A" w:rsidRPr="00B91F4D" w:rsidRDefault="00615C9A" w:rsidP="008614B2">
      <w:pPr>
        <w:rPr>
          <w:rFonts w:ascii="Verdana" w:hAnsi="Verdana"/>
          <w:sz w:val="22"/>
          <w:szCs w:val="22"/>
        </w:rPr>
      </w:pPr>
    </w:p>
    <w:p w:rsidR="00A12737" w:rsidRPr="00B91F4D" w:rsidRDefault="00814392" w:rsidP="008614B2">
      <w:p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b/>
          <w:sz w:val="22"/>
          <w:szCs w:val="22"/>
        </w:rPr>
        <w:t xml:space="preserve">Call </w:t>
      </w:r>
      <w:r w:rsidR="00EA32F4" w:rsidRPr="00B91F4D">
        <w:rPr>
          <w:rFonts w:ascii="Verdana" w:hAnsi="Verdana"/>
          <w:b/>
          <w:sz w:val="22"/>
          <w:szCs w:val="22"/>
        </w:rPr>
        <w:t>Purpose</w:t>
      </w:r>
      <w:r w:rsidR="00A12737" w:rsidRPr="00B91F4D">
        <w:rPr>
          <w:rFonts w:ascii="Verdana" w:hAnsi="Verdana"/>
          <w:b/>
          <w:sz w:val="22"/>
          <w:szCs w:val="22"/>
        </w:rPr>
        <w:t>:</w:t>
      </w:r>
      <w:r w:rsidR="00A12737" w:rsidRPr="00B91F4D">
        <w:rPr>
          <w:rFonts w:ascii="Verdana" w:hAnsi="Verdana"/>
          <w:sz w:val="22"/>
          <w:szCs w:val="22"/>
        </w:rPr>
        <w:t xml:space="preserve"> </w:t>
      </w:r>
      <w:r w:rsidR="00DE212A" w:rsidRPr="00B91F4D">
        <w:rPr>
          <w:rFonts w:ascii="Verdana" w:hAnsi="Verdana"/>
          <w:sz w:val="22"/>
          <w:szCs w:val="22"/>
        </w:rPr>
        <w:t>To provide national</w:t>
      </w:r>
      <w:r w:rsidR="003A7CD1" w:rsidRPr="00B91F4D">
        <w:rPr>
          <w:rFonts w:ascii="Verdana" w:hAnsi="Verdana"/>
          <w:sz w:val="22"/>
          <w:szCs w:val="22"/>
        </w:rPr>
        <w:t xml:space="preserve"> and local</w:t>
      </w:r>
      <w:r w:rsidR="00DE212A" w:rsidRPr="00B91F4D">
        <w:rPr>
          <w:rFonts w:ascii="Verdana" w:hAnsi="Verdana"/>
          <w:sz w:val="22"/>
          <w:szCs w:val="22"/>
        </w:rPr>
        <w:t>-</w:t>
      </w:r>
      <w:r w:rsidR="00B20D96" w:rsidRPr="00B91F4D">
        <w:rPr>
          <w:rFonts w:ascii="Verdana" w:hAnsi="Verdana"/>
          <w:sz w:val="22"/>
          <w:szCs w:val="22"/>
        </w:rPr>
        <w:t xml:space="preserve">level financial support to </w:t>
      </w:r>
      <w:r w:rsidR="00AF79AE" w:rsidRPr="00B91F4D">
        <w:rPr>
          <w:rFonts w:ascii="Verdana" w:hAnsi="Verdana"/>
          <w:sz w:val="22"/>
          <w:szCs w:val="22"/>
        </w:rPr>
        <w:t>organizations</w:t>
      </w:r>
      <w:r w:rsidR="00A12737" w:rsidRPr="00B91F4D">
        <w:rPr>
          <w:rFonts w:ascii="Verdana" w:hAnsi="Verdana"/>
          <w:sz w:val="22"/>
          <w:szCs w:val="22"/>
        </w:rPr>
        <w:t xml:space="preserve"> </w:t>
      </w:r>
      <w:r w:rsidR="006F6ACA" w:rsidRPr="00B91F4D">
        <w:rPr>
          <w:rFonts w:ascii="Verdana" w:hAnsi="Verdana"/>
          <w:sz w:val="22"/>
          <w:szCs w:val="22"/>
        </w:rPr>
        <w:t xml:space="preserve">and networks </w:t>
      </w:r>
      <w:r w:rsidR="00DE212A" w:rsidRPr="00B91F4D">
        <w:rPr>
          <w:rFonts w:ascii="Verdana" w:hAnsi="Verdana"/>
          <w:sz w:val="22"/>
          <w:szCs w:val="22"/>
        </w:rPr>
        <w:t>participating in</w:t>
      </w:r>
      <w:r w:rsidR="00B20D96" w:rsidRPr="00B91F4D">
        <w:rPr>
          <w:rFonts w:ascii="Verdana" w:hAnsi="Verdana"/>
          <w:sz w:val="22"/>
          <w:szCs w:val="22"/>
        </w:rPr>
        <w:t xml:space="preserve"> the</w:t>
      </w:r>
      <w:r w:rsidR="00A12737" w:rsidRPr="00B91F4D">
        <w:rPr>
          <w:rFonts w:ascii="Verdana" w:hAnsi="Verdana"/>
          <w:sz w:val="22"/>
          <w:szCs w:val="22"/>
        </w:rPr>
        <w:t xml:space="preserve"> 15 January launch of </w:t>
      </w:r>
      <w:r w:rsidR="00DE212A" w:rsidRPr="00B91F4D">
        <w:rPr>
          <w:rFonts w:ascii="Verdana" w:hAnsi="Verdana"/>
          <w:sz w:val="22"/>
          <w:szCs w:val="22"/>
        </w:rPr>
        <w:t xml:space="preserve">the </w:t>
      </w:r>
      <w:r w:rsidR="00A12737" w:rsidRPr="00B91F4D">
        <w:rPr>
          <w:rFonts w:ascii="Verdana" w:hAnsi="Verdana"/>
          <w:sz w:val="22"/>
          <w:szCs w:val="22"/>
        </w:rPr>
        <w:t>action/2015 campaign</w:t>
      </w:r>
      <w:r w:rsidRPr="00B91F4D">
        <w:rPr>
          <w:rFonts w:ascii="Verdana" w:hAnsi="Verdana"/>
          <w:sz w:val="22"/>
          <w:szCs w:val="22"/>
        </w:rPr>
        <w:t xml:space="preserve"> and succeeding follow-up activities</w:t>
      </w:r>
      <w:r w:rsidR="00ED3554" w:rsidRPr="00B91F4D">
        <w:rPr>
          <w:rFonts w:ascii="Verdana" w:hAnsi="Verdana"/>
          <w:sz w:val="22"/>
          <w:szCs w:val="22"/>
        </w:rPr>
        <w:t xml:space="preserve"> till the end of March</w:t>
      </w:r>
      <w:r w:rsidRPr="00B91F4D">
        <w:rPr>
          <w:rFonts w:ascii="Verdana" w:hAnsi="Verdana"/>
          <w:sz w:val="22"/>
          <w:szCs w:val="22"/>
        </w:rPr>
        <w:t>.</w:t>
      </w:r>
    </w:p>
    <w:p w:rsidR="00E967F1" w:rsidRPr="00B91F4D" w:rsidRDefault="00E967F1" w:rsidP="008614B2">
      <w:pPr>
        <w:rPr>
          <w:rFonts w:ascii="Verdana" w:hAnsi="Verdana"/>
          <w:sz w:val="22"/>
          <w:szCs w:val="22"/>
        </w:rPr>
      </w:pPr>
    </w:p>
    <w:p w:rsidR="00DC1FEE" w:rsidRPr="00B91F4D" w:rsidRDefault="00EF1048" w:rsidP="008614B2">
      <w:pPr>
        <w:rPr>
          <w:rFonts w:ascii="Verdana" w:hAnsi="Verdana"/>
          <w:b/>
          <w:sz w:val="22"/>
          <w:szCs w:val="22"/>
        </w:rPr>
      </w:pPr>
      <w:r w:rsidRPr="00B91F4D">
        <w:rPr>
          <w:rFonts w:ascii="Verdana" w:hAnsi="Verdana"/>
          <w:b/>
          <w:sz w:val="22"/>
          <w:szCs w:val="22"/>
        </w:rPr>
        <w:t>Key elements and time line</w:t>
      </w:r>
      <w:r w:rsidR="00E967F1" w:rsidRPr="00B91F4D">
        <w:rPr>
          <w:rFonts w:ascii="Verdana" w:hAnsi="Verdana"/>
          <w:b/>
          <w:sz w:val="22"/>
          <w:szCs w:val="22"/>
        </w:rPr>
        <w:t>:</w:t>
      </w:r>
    </w:p>
    <w:p w:rsidR="00957DE6" w:rsidRPr="00B91F4D" w:rsidRDefault="00F8209E" w:rsidP="00B13E3C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Individual grant size: minimum $5,000</w:t>
      </w:r>
      <w:r w:rsidR="00957DE6" w:rsidRPr="00B91F4D">
        <w:rPr>
          <w:rFonts w:ascii="Verdana" w:hAnsi="Verdana"/>
          <w:sz w:val="22"/>
          <w:szCs w:val="22"/>
        </w:rPr>
        <w:t xml:space="preserve">; maximum </w:t>
      </w:r>
      <w:r w:rsidR="003A405D" w:rsidRPr="00B91F4D">
        <w:rPr>
          <w:rFonts w:ascii="Verdana" w:hAnsi="Verdana"/>
          <w:sz w:val="22"/>
          <w:szCs w:val="22"/>
        </w:rPr>
        <w:t>$</w:t>
      </w:r>
      <w:r w:rsidR="00957DE6" w:rsidRPr="00B91F4D">
        <w:rPr>
          <w:rFonts w:ascii="Verdana" w:hAnsi="Verdana"/>
          <w:sz w:val="22"/>
          <w:szCs w:val="22"/>
        </w:rPr>
        <w:t>15,000</w:t>
      </w:r>
    </w:p>
    <w:p w:rsidR="00E5369F" w:rsidRPr="00B91F4D" w:rsidRDefault="00E12878" w:rsidP="00B13E3C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S</w:t>
      </w:r>
      <w:r w:rsidR="00E5369F" w:rsidRPr="00B91F4D">
        <w:rPr>
          <w:rFonts w:ascii="Verdana" w:hAnsi="Verdana"/>
          <w:sz w:val="22"/>
          <w:szCs w:val="22"/>
        </w:rPr>
        <w:t>ubmission deadline: 1</w:t>
      </w:r>
      <w:r w:rsidR="00EF1048" w:rsidRPr="00B91F4D">
        <w:rPr>
          <w:rFonts w:ascii="Verdana" w:hAnsi="Verdana"/>
          <w:sz w:val="22"/>
          <w:szCs w:val="22"/>
        </w:rPr>
        <w:t>4</w:t>
      </w:r>
      <w:r w:rsidR="00E5369F" w:rsidRPr="00B91F4D">
        <w:rPr>
          <w:rFonts w:ascii="Verdana" w:hAnsi="Verdana"/>
          <w:sz w:val="22"/>
          <w:szCs w:val="22"/>
        </w:rPr>
        <w:t xml:space="preserve"> December 2014</w:t>
      </w:r>
      <w:r w:rsidR="00FD04C9" w:rsidRPr="00B91F4D">
        <w:rPr>
          <w:rFonts w:ascii="Verdana" w:hAnsi="Verdana"/>
          <w:sz w:val="22"/>
          <w:szCs w:val="22"/>
        </w:rPr>
        <w:t xml:space="preserve">, </w:t>
      </w:r>
      <w:r w:rsidR="00EF1048" w:rsidRPr="00B91F4D">
        <w:rPr>
          <w:rFonts w:ascii="Verdana" w:hAnsi="Verdana"/>
          <w:sz w:val="22"/>
          <w:szCs w:val="22"/>
        </w:rPr>
        <w:t>24</w:t>
      </w:r>
      <w:r w:rsidR="007C1090" w:rsidRPr="00B91F4D">
        <w:rPr>
          <w:rFonts w:ascii="Verdana" w:hAnsi="Verdana"/>
          <w:sz w:val="22"/>
          <w:szCs w:val="22"/>
        </w:rPr>
        <w:t>:00</w:t>
      </w:r>
      <w:r w:rsidR="00EF1048" w:rsidRPr="00B91F4D">
        <w:rPr>
          <w:rFonts w:ascii="Verdana" w:hAnsi="Verdana"/>
          <w:sz w:val="22"/>
          <w:szCs w:val="22"/>
        </w:rPr>
        <w:t xml:space="preserve"> GMT</w:t>
      </w:r>
    </w:p>
    <w:p w:rsidR="00957DE6" w:rsidRPr="00B91F4D" w:rsidRDefault="00E12878" w:rsidP="00B13E3C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Send all applications to: </w:t>
      </w:r>
      <w:hyperlink r:id="rId10" w:tooltip="Account action2015proposals@gmail.com" w:history="1">
        <w:r w:rsidR="00AF79AE" w:rsidRPr="00B91F4D">
          <w:rPr>
            <w:rFonts w:ascii="Verdana" w:hAnsi="Verdana" w:cs="Arial"/>
            <w:color w:val="0000FF"/>
            <w:sz w:val="22"/>
            <w:szCs w:val="22"/>
            <w:u w:val="single"/>
          </w:rPr>
          <w:t>action2015proposals@gmail.com</w:t>
        </w:r>
      </w:hyperlink>
    </w:p>
    <w:p w:rsidR="000012FF" w:rsidRPr="00B91F4D" w:rsidRDefault="006A7A5F" w:rsidP="00B13E3C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A committee made up of 5 members will review the proposals. Decisions </w:t>
      </w:r>
      <w:r w:rsidR="00B1295B" w:rsidRPr="00B91F4D">
        <w:rPr>
          <w:rFonts w:ascii="Verdana" w:hAnsi="Verdana"/>
          <w:sz w:val="22"/>
          <w:szCs w:val="22"/>
        </w:rPr>
        <w:t>to be released by: 22 December 2014</w:t>
      </w:r>
    </w:p>
    <w:p w:rsidR="00AB7A62" w:rsidRPr="00B91F4D" w:rsidRDefault="00AB7A62" w:rsidP="00B13E3C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Grant period: 22 December 2014 – </w:t>
      </w:r>
      <w:r w:rsidR="00EF1048" w:rsidRPr="00B91F4D">
        <w:rPr>
          <w:rFonts w:ascii="Verdana" w:hAnsi="Verdana"/>
          <w:sz w:val="22"/>
          <w:szCs w:val="22"/>
        </w:rPr>
        <w:t>31 March</w:t>
      </w:r>
      <w:r w:rsidRPr="00B91F4D">
        <w:rPr>
          <w:rFonts w:ascii="Verdana" w:hAnsi="Verdana"/>
          <w:sz w:val="22"/>
          <w:szCs w:val="22"/>
        </w:rPr>
        <w:t xml:space="preserve"> 2015</w:t>
      </w:r>
    </w:p>
    <w:p w:rsidR="00546621" w:rsidRPr="00B91F4D" w:rsidRDefault="00546621" w:rsidP="00B13E3C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Approved grants are required to submit narrative and </w:t>
      </w:r>
      <w:r w:rsidR="00E967F1" w:rsidRPr="00B91F4D">
        <w:rPr>
          <w:rFonts w:ascii="Verdana" w:hAnsi="Verdana"/>
          <w:sz w:val="22"/>
          <w:szCs w:val="22"/>
        </w:rPr>
        <w:t xml:space="preserve">financial reports </w:t>
      </w:r>
      <w:r w:rsidR="00AB7A62" w:rsidRPr="00B91F4D">
        <w:rPr>
          <w:rFonts w:ascii="Verdana" w:hAnsi="Verdana"/>
          <w:sz w:val="22"/>
          <w:szCs w:val="22"/>
        </w:rPr>
        <w:t xml:space="preserve">by </w:t>
      </w:r>
      <w:r w:rsidR="00EF1048" w:rsidRPr="00B91F4D">
        <w:rPr>
          <w:rFonts w:ascii="Verdana" w:hAnsi="Verdana"/>
          <w:sz w:val="22"/>
          <w:szCs w:val="22"/>
        </w:rPr>
        <w:t>April</w:t>
      </w:r>
      <w:r w:rsidR="00AB7A62" w:rsidRPr="00B91F4D">
        <w:rPr>
          <w:rFonts w:ascii="Verdana" w:hAnsi="Verdana"/>
          <w:sz w:val="22"/>
          <w:szCs w:val="22"/>
        </w:rPr>
        <w:t xml:space="preserve"> 3</w:t>
      </w:r>
      <w:r w:rsidR="00EF1048" w:rsidRPr="00B91F4D">
        <w:rPr>
          <w:rFonts w:ascii="Verdana" w:hAnsi="Verdana"/>
          <w:sz w:val="22"/>
          <w:szCs w:val="22"/>
        </w:rPr>
        <w:t>0</w:t>
      </w:r>
      <w:r w:rsidR="00AB7A62" w:rsidRPr="00B91F4D">
        <w:rPr>
          <w:rFonts w:ascii="Verdana" w:hAnsi="Verdana"/>
          <w:sz w:val="22"/>
          <w:szCs w:val="22"/>
        </w:rPr>
        <w:t>, 2015</w:t>
      </w:r>
      <w:r w:rsidR="00ED3554" w:rsidRPr="00B91F4D">
        <w:rPr>
          <w:rFonts w:ascii="Verdana" w:hAnsi="Verdana"/>
          <w:sz w:val="22"/>
          <w:szCs w:val="22"/>
        </w:rPr>
        <w:t>, as well as an interim report by 31 January 2015 with the results of the campaign launch activities.</w:t>
      </w:r>
    </w:p>
    <w:p w:rsidR="00380B4D" w:rsidRPr="00B91F4D" w:rsidRDefault="00380B4D" w:rsidP="00B13E3C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Funds wi</w:t>
      </w:r>
      <w:r w:rsidR="00EF1048" w:rsidRPr="00B91F4D">
        <w:rPr>
          <w:rFonts w:ascii="Verdana" w:hAnsi="Verdana"/>
          <w:sz w:val="22"/>
          <w:szCs w:val="22"/>
        </w:rPr>
        <w:t>ll be released in 2 tranches (75</w:t>
      </w:r>
      <w:r w:rsidRPr="00B91F4D">
        <w:rPr>
          <w:rFonts w:ascii="Verdana" w:hAnsi="Verdana"/>
          <w:sz w:val="22"/>
          <w:szCs w:val="22"/>
        </w:rPr>
        <w:t>% upo</w:t>
      </w:r>
      <w:r w:rsidR="00EF1048" w:rsidRPr="00B91F4D">
        <w:rPr>
          <w:rFonts w:ascii="Verdana" w:hAnsi="Verdana"/>
          <w:sz w:val="22"/>
          <w:szCs w:val="22"/>
        </w:rPr>
        <w:t>n signing of the contract and 25</w:t>
      </w:r>
      <w:r w:rsidRPr="00B91F4D">
        <w:rPr>
          <w:rFonts w:ascii="Verdana" w:hAnsi="Verdana"/>
          <w:sz w:val="22"/>
          <w:szCs w:val="22"/>
        </w:rPr>
        <w:t xml:space="preserve">% upon submission of </w:t>
      </w:r>
      <w:r w:rsidR="006F6ACA" w:rsidRPr="00B91F4D">
        <w:rPr>
          <w:rFonts w:ascii="Verdana" w:hAnsi="Verdana"/>
          <w:sz w:val="22"/>
          <w:szCs w:val="22"/>
        </w:rPr>
        <w:t>the grant report)</w:t>
      </w:r>
    </w:p>
    <w:p w:rsidR="00F0020C" w:rsidRPr="00B91F4D" w:rsidRDefault="00F0020C" w:rsidP="00F0020C">
      <w:pPr>
        <w:pStyle w:val="Lijstalinea"/>
        <w:numPr>
          <w:ilvl w:val="0"/>
          <w:numId w:val="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These funds will be used to support new nationa</w:t>
      </w:r>
      <w:r w:rsidR="00E95C6A" w:rsidRPr="00B91F4D">
        <w:rPr>
          <w:rFonts w:ascii="Verdana" w:hAnsi="Verdana"/>
          <w:sz w:val="22"/>
          <w:szCs w:val="22"/>
        </w:rPr>
        <w:t>l</w:t>
      </w:r>
      <w:r w:rsidRPr="00B91F4D">
        <w:rPr>
          <w:rFonts w:ascii="Verdana" w:hAnsi="Verdana"/>
          <w:sz w:val="22"/>
          <w:szCs w:val="22"/>
        </w:rPr>
        <w:t xml:space="preserve"> cooperation wherever possible. </w:t>
      </w:r>
    </w:p>
    <w:p w:rsidR="003312AA" w:rsidRPr="00B91F4D" w:rsidRDefault="003312AA">
      <w:pPr>
        <w:rPr>
          <w:rFonts w:ascii="Verdana" w:hAnsi="Verdana"/>
          <w:sz w:val="22"/>
          <w:szCs w:val="22"/>
        </w:rPr>
      </w:pPr>
    </w:p>
    <w:p w:rsidR="00F0020C" w:rsidRPr="00B91F4D" w:rsidRDefault="003312AA" w:rsidP="00F0020C">
      <w:pPr>
        <w:rPr>
          <w:rFonts w:ascii="Verdana" w:hAnsi="Verdana"/>
          <w:b/>
          <w:sz w:val="22"/>
          <w:szCs w:val="22"/>
        </w:rPr>
      </w:pPr>
      <w:r w:rsidRPr="00B91F4D">
        <w:rPr>
          <w:rFonts w:ascii="Verdana" w:hAnsi="Verdana"/>
          <w:b/>
          <w:sz w:val="22"/>
          <w:szCs w:val="22"/>
        </w:rPr>
        <w:t>Eligibility of Activities:</w:t>
      </w:r>
    </w:p>
    <w:p w:rsidR="002747E3" w:rsidRDefault="00AC4BF9" w:rsidP="00F0020C">
      <w:pPr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Proposals for small grants will be welcome for actions related to the wider range of issues relevant to action/2015: from poverty eradication and inequality to climate change, </w:t>
      </w:r>
      <w:r w:rsidR="00F0020C" w:rsidRPr="00B91F4D">
        <w:rPr>
          <w:rFonts w:ascii="Verdana" w:hAnsi="Verdana"/>
          <w:sz w:val="22"/>
          <w:szCs w:val="22"/>
        </w:rPr>
        <w:t xml:space="preserve">gender justice </w:t>
      </w:r>
      <w:r w:rsidRPr="00B91F4D">
        <w:rPr>
          <w:rFonts w:ascii="Verdana" w:hAnsi="Verdana"/>
          <w:sz w:val="22"/>
          <w:szCs w:val="22"/>
        </w:rPr>
        <w:t xml:space="preserve">and socially </w:t>
      </w:r>
      <w:r w:rsidR="00E95C6A" w:rsidRPr="00B91F4D">
        <w:rPr>
          <w:rFonts w:ascii="Verdana" w:hAnsi="Verdana"/>
          <w:sz w:val="22"/>
          <w:szCs w:val="22"/>
        </w:rPr>
        <w:t>ex</w:t>
      </w:r>
      <w:r w:rsidRPr="00B91F4D">
        <w:rPr>
          <w:rFonts w:ascii="Verdana" w:hAnsi="Verdana"/>
          <w:sz w:val="22"/>
          <w:szCs w:val="22"/>
        </w:rPr>
        <w:t>cluded people.</w:t>
      </w:r>
      <w:r w:rsidR="007914E0" w:rsidRPr="00B91F4D">
        <w:rPr>
          <w:rFonts w:ascii="Verdana" w:hAnsi="Verdana"/>
          <w:sz w:val="22"/>
          <w:szCs w:val="22"/>
        </w:rPr>
        <w:t xml:space="preserve"> </w:t>
      </w:r>
      <w:r w:rsidR="005B43A9" w:rsidRPr="00B91F4D">
        <w:rPr>
          <w:rFonts w:ascii="Verdana" w:hAnsi="Verdana"/>
          <w:sz w:val="22"/>
          <w:szCs w:val="22"/>
        </w:rPr>
        <w:t>Preference</w:t>
      </w:r>
      <w:r w:rsidR="005C42BD" w:rsidRPr="00B91F4D">
        <w:rPr>
          <w:rFonts w:ascii="Verdana" w:hAnsi="Verdana"/>
          <w:sz w:val="22"/>
          <w:szCs w:val="22"/>
        </w:rPr>
        <w:t xml:space="preserve"> will be given to actions that show the connections among issues and foster </w:t>
      </w:r>
      <w:r w:rsidR="005B43A9" w:rsidRPr="00B91F4D">
        <w:rPr>
          <w:rFonts w:ascii="Verdana" w:hAnsi="Verdana"/>
          <w:sz w:val="22"/>
          <w:szCs w:val="22"/>
        </w:rPr>
        <w:t>c</w:t>
      </w:r>
      <w:r w:rsidR="00437912" w:rsidRPr="00B91F4D">
        <w:rPr>
          <w:rFonts w:ascii="Verdana" w:hAnsi="Verdana"/>
          <w:sz w:val="22"/>
          <w:szCs w:val="22"/>
        </w:rPr>
        <w:t>ross-</w:t>
      </w:r>
      <w:proofErr w:type="spellStart"/>
      <w:r w:rsidR="00DE1AC2" w:rsidRPr="00B91F4D">
        <w:rPr>
          <w:rFonts w:ascii="Verdana" w:hAnsi="Verdana"/>
          <w:sz w:val="22"/>
          <w:szCs w:val="22"/>
        </w:rPr>
        <w:t>sectoral</w:t>
      </w:r>
      <w:proofErr w:type="spellEnd"/>
      <w:r w:rsidR="00DE1AC2" w:rsidRPr="00B91F4D">
        <w:rPr>
          <w:rFonts w:ascii="Verdana" w:hAnsi="Verdana"/>
          <w:sz w:val="22"/>
          <w:szCs w:val="22"/>
        </w:rPr>
        <w:t xml:space="preserve"> and </w:t>
      </w:r>
      <w:r w:rsidR="00437912" w:rsidRPr="00B91F4D">
        <w:rPr>
          <w:rFonts w:ascii="Verdana" w:hAnsi="Verdana"/>
          <w:sz w:val="22"/>
          <w:szCs w:val="22"/>
        </w:rPr>
        <w:t>multi-</w:t>
      </w:r>
      <w:r w:rsidR="00B96A27" w:rsidRPr="00B91F4D">
        <w:rPr>
          <w:rFonts w:ascii="Verdana" w:hAnsi="Verdana"/>
          <w:sz w:val="22"/>
          <w:szCs w:val="22"/>
        </w:rPr>
        <w:t>constituenc</w:t>
      </w:r>
      <w:r w:rsidR="002F547A" w:rsidRPr="00B91F4D">
        <w:rPr>
          <w:rFonts w:ascii="Verdana" w:hAnsi="Verdana"/>
          <w:sz w:val="22"/>
          <w:szCs w:val="22"/>
        </w:rPr>
        <w:t>ies</w:t>
      </w:r>
      <w:r w:rsidR="00DE1AC2" w:rsidRPr="00B91F4D">
        <w:rPr>
          <w:rFonts w:ascii="Verdana" w:hAnsi="Verdana"/>
          <w:sz w:val="22"/>
          <w:szCs w:val="22"/>
        </w:rPr>
        <w:t xml:space="preserve"> alliances breaking</w:t>
      </w:r>
      <w:r w:rsidR="005B43A9" w:rsidRPr="00B91F4D">
        <w:rPr>
          <w:rFonts w:ascii="Verdana" w:hAnsi="Verdana"/>
          <w:sz w:val="22"/>
          <w:szCs w:val="22"/>
        </w:rPr>
        <w:t xml:space="preserve"> </w:t>
      </w:r>
      <w:r w:rsidR="00DE1AC2" w:rsidRPr="00B91F4D">
        <w:rPr>
          <w:rFonts w:ascii="Verdana" w:hAnsi="Verdana"/>
          <w:sz w:val="22"/>
          <w:szCs w:val="22"/>
        </w:rPr>
        <w:t>the</w:t>
      </w:r>
      <w:r w:rsidR="005B43A9" w:rsidRPr="00B91F4D">
        <w:rPr>
          <w:rFonts w:ascii="Verdana" w:hAnsi="Verdana"/>
          <w:sz w:val="22"/>
          <w:szCs w:val="22"/>
        </w:rPr>
        <w:t xml:space="preserve"> work in silos</w:t>
      </w:r>
      <w:r w:rsidR="002F547A" w:rsidRPr="00B91F4D">
        <w:rPr>
          <w:rFonts w:ascii="Verdana" w:hAnsi="Verdana"/>
          <w:sz w:val="22"/>
          <w:szCs w:val="22"/>
        </w:rPr>
        <w:t>.</w:t>
      </w:r>
      <w:r w:rsidR="00B91F4D">
        <w:rPr>
          <w:rFonts w:ascii="Verdana" w:hAnsi="Verdana"/>
          <w:sz w:val="22"/>
          <w:szCs w:val="22"/>
        </w:rPr>
        <w:t xml:space="preserve"> </w:t>
      </w:r>
    </w:p>
    <w:p w:rsidR="00F0020C" w:rsidRPr="00B91F4D" w:rsidRDefault="002F4171" w:rsidP="00F0020C">
      <w:pPr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Expenses must be </w:t>
      </w:r>
      <w:r w:rsidR="00F0020C" w:rsidRPr="00B91F4D">
        <w:rPr>
          <w:rFonts w:ascii="Verdana" w:hAnsi="Verdana"/>
          <w:sz w:val="22"/>
          <w:szCs w:val="22"/>
        </w:rPr>
        <w:t xml:space="preserve">part of </w:t>
      </w:r>
      <w:r w:rsidR="00E95C6A" w:rsidRPr="00B91F4D">
        <w:rPr>
          <w:rFonts w:ascii="Verdana" w:hAnsi="Verdana"/>
          <w:sz w:val="22"/>
          <w:szCs w:val="22"/>
        </w:rPr>
        <w:t>public mobilization</w:t>
      </w:r>
      <w:r w:rsidR="00F0020C" w:rsidRPr="00B91F4D">
        <w:rPr>
          <w:rFonts w:ascii="Verdana" w:hAnsi="Verdana"/>
          <w:sz w:val="22"/>
          <w:szCs w:val="22"/>
        </w:rPr>
        <w:t xml:space="preserve"> of</w:t>
      </w:r>
      <w:r w:rsidR="00A65721" w:rsidRPr="00B91F4D">
        <w:rPr>
          <w:rFonts w:ascii="Verdana" w:hAnsi="Verdana"/>
          <w:sz w:val="22"/>
          <w:szCs w:val="22"/>
        </w:rPr>
        <w:t xml:space="preserve"> action/2015 </w:t>
      </w:r>
      <w:r w:rsidR="00F0020C" w:rsidRPr="00B91F4D">
        <w:rPr>
          <w:rFonts w:ascii="Verdana" w:hAnsi="Verdana"/>
          <w:sz w:val="22"/>
          <w:szCs w:val="22"/>
        </w:rPr>
        <w:t xml:space="preserve">- either </w:t>
      </w:r>
      <w:r w:rsidR="00A65721" w:rsidRPr="00B91F4D">
        <w:rPr>
          <w:rFonts w:ascii="Verdana" w:hAnsi="Verdana"/>
          <w:sz w:val="22"/>
          <w:szCs w:val="22"/>
        </w:rPr>
        <w:t xml:space="preserve">campaign launch activities per the Campaign Launch toolkit </w:t>
      </w:r>
      <w:r w:rsidR="00F0020C" w:rsidRPr="00B91F4D">
        <w:rPr>
          <w:rFonts w:ascii="Verdana" w:hAnsi="Verdana"/>
          <w:sz w:val="22"/>
          <w:szCs w:val="22"/>
        </w:rPr>
        <w:t>or other crucial actions activities to get the campaign started in early 2015.</w:t>
      </w:r>
      <w:r w:rsidR="00B91F4D">
        <w:rPr>
          <w:rFonts w:ascii="Verdana" w:hAnsi="Verdana"/>
          <w:sz w:val="22"/>
          <w:szCs w:val="22"/>
        </w:rPr>
        <w:t xml:space="preserve"> </w:t>
      </w:r>
      <w:r w:rsidR="00F0020C" w:rsidRPr="00B91F4D">
        <w:rPr>
          <w:rFonts w:ascii="Verdana" w:hAnsi="Verdana"/>
          <w:sz w:val="22"/>
          <w:szCs w:val="22"/>
        </w:rPr>
        <w:t xml:space="preserve">See the application </w:t>
      </w:r>
      <w:r w:rsidR="00FF25AA">
        <w:rPr>
          <w:rFonts w:ascii="Verdana" w:hAnsi="Verdana"/>
          <w:sz w:val="22"/>
          <w:szCs w:val="22"/>
        </w:rPr>
        <w:t>form below for more information. The</w:t>
      </w:r>
      <w:r w:rsidR="00F0020C" w:rsidRPr="00B91F4D">
        <w:rPr>
          <w:rFonts w:ascii="Verdana" w:hAnsi="Verdana"/>
          <w:sz w:val="22"/>
          <w:szCs w:val="22"/>
        </w:rPr>
        <w:t xml:space="preserve"> </w:t>
      </w:r>
      <w:r w:rsidR="00F0020C" w:rsidRPr="00FF25AA">
        <w:rPr>
          <w:rFonts w:ascii="Verdana" w:hAnsi="Verdana"/>
          <w:sz w:val="22"/>
          <w:szCs w:val="22"/>
        </w:rPr>
        <w:t>proposals can include the following</w:t>
      </w:r>
      <w:r w:rsidR="00F0020C" w:rsidRPr="00B91F4D">
        <w:rPr>
          <w:rFonts w:ascii="Verdana" w:hAnsi="Verdana"/>
          <w:sz w:val="22"/>
          <w:szCs w:val="22"/>
        </w:rPr>
        <w:t xml:space="preserve"> categories:</w:t>
      </w:r>
    </w:p>
    <w:p w:rsidR="00F0020C" w:rsidRPr="00B91F4D" w:rsidRDefault="00F0020C" w:rsidP="00FF25AA">
      <w:pPr>
        <w:pStyle w:val="Lijstalinea"/>
        <w:numPr>
          <w:ilvl w:val="0"/>
          <w:numId w:val="10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Campaign Launch </w:t>
      </w:r>
      <w:r w:rsidR="009808AF" w:rsidRPr="00B91F4D">
        <w:rPr>
          <w:rFonts w:ascii="Verdana" w:hAnsi="Verdana"/>
          <w:sz w:val="22"/>
          <w:szCs w:val="22"/>
        </w:rPr>
        <w:t xml:space="preserve">activities </w:t>
      </w:r>
      <w:r w:rsidR="00E318DC" w:rsidRPr="00B91F4D">
        <w:rPr>
          <w:rFonts w:ascii="Verdana" w:hAnsi="Verdana"/>
          <w:sz w:val="22"/>
          <w:szCs w:val="22"/>
        </w:rPr>
        <w:t>(to implement stunts, organize media activities, coordination 15x15 delegations, etc.)</w:t>
      </w:r>
    </w:p>
    <w:p w:rsidR="00F0020C" w:rsidRPr="00B91F4D" w:rsidRDefault="00437912" w:rsidP="00FF25AA">
      <w:pPr>
        <w:pStyle w:val="Lijstalinea"/>
        <w:numPr>
          <w:ilvl w:val="0"/>
          <w:numId w:val="10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Organize</w:t>
      </w:r>
      <w:r w:rsidR="00F0020C" w:rsidRPr="00B91F4D">
        <w:rPr>
          <w:rFonts w:ascii="Verdana" w:hAnsi="Verdana"/>
          <w:sz w:val="22"/>
          <w:szCs w:val="22"/>
        </w:rPr>
        <w:t xml:space="preserve"> actions </w:t>
      </w:r>
      <w:r w:rsidRPr="00B91F4D">
        <w:rPr>
          <w:rFonts w:ascii="Verdana" w:hAnsi="Verdana"/>
          <w:sz w:val="22"/>
          <w:szCs w:val="22"/>
        </w:rPr>
        <w:t xml:space="preserve">during </w:t>
      </w:r>
      <w:r w:rsidR="00F0020C" w:rsidRPr="00B91F4D">
        <w:rPr>
          <w:rFonts w:ascii="Verdana" w:hAnsi="Verdana"/>
          <w:sz w:val="22"/>
          <w:szCs w:val="22"/>
        </w:rPr>
        <w:t>other key campaign moments (</w:t>
      </w:r>
      <w:r w:rsidR="00E619DC" w:rsidRPr="00B91F4D">
        <w:rPr>
          <w:rFonts w:ascii="Verdana" w:hAnsi="Verdana"/>
          <w:sz w:val="22"/>
          <w:szCs w:val="22"/>
        </w:rPr>
        <w:t xml:space="preserve">e.g. </w:t>
      </w:r>
      <w:r w:rsidR="00F0020C" w:rsidRPr="00B91F4D">
        <w:rPr>
          <w:rFonts w:ascii="Verdana" w:hAnsi="Verdana"/>
          <w:sz w:val="22"/>
          <w:szCs w:val="22"/>
        </w:rPr>
        <w:t>International Women’s Day</w:t>
      </w:r>
      <w:r w:rsidRPr="00B91F4D">
        <w:rPr>
          <w:rFonts w:ascii="Verdana" w:hAnsi="Verdana"/>
          <w:sz w:val="22"/>
          <w:szCs w:val="22"/>
        </w:rPr>
        <w:t>, national/local elections, etc.</w:t>
      </w:r>
      <w:r w:rsidR="00F0020C" w:rsidRPr="00B91F4D">
        <w:rPr>
          <w:rFonts w:ascii="Verdana" w:hAnsi="Verdana"/>
          <w:sz w:val="22"/>
          <w:szCs w:val="22"/>
        </w:rPr>
        <w:t>)</w:t>
      </w:r>
    </w:p>
    <w:p w:rsidR="00F0020C" w:rsidRPr="00B91F4D" w:rsidRDefault="00F0020C" w:rsidP="00FF25AA">
      <w:pPr>
        <w:pStyle w:val="Lijstalinea"/>
        <w:numPr>
          <w:ilvl w:val="0"/>
          <w:numId w:val="10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lastRenderedPageBreak/>
        <w:t>Staff costs (wholly focused on action/2015</w:t>
      </w:r>
      <w:r w:rsidR="00E318DC" w:rsidRPr="00B91F4D">
        <w:rPr>
          <w:rFonts w:ascii="Verdana" w:hAnsi="Verdana"/>
          <w:sz w:val="22"/>
          <w:szCs w:val="22"/>
        </w:rPr>
        <w:t xml:space="preserve"> at the national level</w:t>
      </w:r>
      <w:r w:rsidRPr="00B91F4D">
        <w:rPr>
          <w:rFonts w:ascii="Verdana" w:hAnsi="Verdana"/>
          <w:sz w:val="22"/>
          <w:szCs w:val="22"/>
        </w:rPr>
        <w:t>)</w:t>
      </w:r>
    </w:p>
    <w:p w:rsidR="00F0020C" w:rsidRPr="00B91F4D" w:rsidRDefault="00E318DC" w:rsidP="00FF25AA">
      <w:pPr>
        <w:pStyle w:val="Lijstalinea"/>
        <w:numPr>
          <w:ilvl w:val="0"/>
          <w:numId w:val="10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National c</w:t>
      </w:r>
      <w:r w:rsidR="00F0020C" w:rsidRPr="00B91F4D">
        <w:rPr>
          <w:rFonts w:ascii="Verdana" w:hAnsi="Verdana"/>
          <w:sz w:val="22"/>
          <w:szCs w:val="22"/>
        </w:rPr>
        <w:t>oalition-building activities (meetings)</w:t>
      </w:r>
    </w:p>
    <w:p w:rsidR="00FA7C2A" w:rsidRPr="00B91F4D" w:rsidRDefault="00F0020C" w:rsidP="00FF25AA">
      <w:pPr>
        <w:pStyle w:val="Lijstalinea"/>
        <w:numPr>
          <w:ilvl w:val="0"/>
          <w:numId w:val="10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Participation in key meetings/other fora (travel, accommodation)</w:t>
      </w:r>
      <w:r w:rsidR="00E318DC" w:rsidRPr="00B91F4D">
        <w:rPr>
          <w:rFonts w:ascii="Verdana" w:hAnsi="Verdana"/>
          <w:sz w:val="22"/>
          <w:szCs w:val="22"/>
        </w:rPr>
        <w:t xml:space="preserve"> for outreach to build national coalition</w:t>
      </w:r>
      <w:r w:rsidR="00E95C6A" w:rsidRPr="00B91F4D">
        <w:rPr>
          <w:rFonts w:ascii="Verdana" w:hAnsi="Verdana"/>
          <w:sz w:val="22"/>
          <w:szCs w:val="22"/>
        </w:rPr>
        <w:t>s</w:t>
      </w:r>
    </w:p>
    <w:p w:rsidR="00FA7C2A" w:rsidRPr="00B91F4D" w:rsidRDefault="00FA7C2A" w:rsidP="00FF25AA">
      <w:pPr>
        <w:pStyle w:val="Lijstalinea"/>
        <w:numPr>
          <w:ilvl w:val="0"/>
          <w:numId w:val="10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Campaign supplies/materials, transportation/lodging </w:t>
      </w:r>
    </w:p>
    <w:p w:rsidR="00FA7C2A" w:rsidRPr="00B91F4D" w:rsidRDefault="00FA7C2A" w:rsidP="00FA7C2A">
      <w:pPr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Funds may not be used to pay for benefits and equipment such as computers. </w:t>
      </w:r>
    </w:p>
    <w:p w:rsidR="00F0020C" w:rsidRPr="00B91F4D" w:rsidRDefault="00F0020C" w:rsidP="002F4171">
      <w:pPr>
        <w:rPr>
          <w:rFonts w:ascii="Verdana" w:hAnsi="Verdana"/>
          <w:sz w:val="22"/>
          <w:szCs w:val="22"/>
        </w:rPr>
      </w:pPr>
    </w:p>
    <w:p w:rsidR="003312AA" w:rsidRPr="00B91F4D" w:rsidRDefault="003312AA" w:rsidP="002F4171">
      <w:p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b/>
          <w:sz w:val="22"/>
          <w:szCs w:val="22"/>
        </w:rPr>
        <w:t xml:space="preserve">Eligibility of </w:t>
      </w:r>
      <w:r w:rsidR="00437912" w:rsidRPr="00B91F4D">
        <w:rPr>
          <w:rFonts w:ascii="Verdana" w:hAnsi="Verdana"/>
          <w:b/>
          <w:sz w:val="22"/>
          <w:szCs w:val="22"/>
        </w:rPr>
        <w:t>Organizations</w:t>
      </w:r>
      <w:r w:rsidRPr="00B91F4D">
        <w:rPr>
          <w:rFonts w:ascii="Verdana" w:hAnsi="Verdana"/>
          <w:b/>
          <w:sz w:val="22"/>
          <w:szCs w:val="22"/>
        </w:rPr>
        <w:t>:</w:t>
      </w:r>
      <w:r w:rsidRPr="00B91F4D">
        <w:rPr>
          <w:rFonts w:ascii="Verdana" w:hAnsi="Verdana"/>
          <w:sz w:val="22"/>
          <w:szCs w:val="22"/>
        </w:rPr>
        <w:t xml:space="preserve"> </w:t>
      </w:r>
    </w:p>
    <w:p w:rsidR="00EF1048" w:rsidRPr="00B91F4D" w:rsidRDefault="00EF1048" w:rsidP="002F4171">
      <w:p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Funds</w:t>
      </w:r>
      <w:r w:rsidR="00A65721" w:rsidRPr="00B91F4D">
        <w:rPr>
          <w:rFonts w:ascii="Verdana" w:hAnsi="Verdana"/>
          <w:sz w:val="22"/>
          <w:szCs w:val="22"/>
        </w:rPr>
        <w:t xml:space="preserve"> will be given</w:t>
      </w:r>
      <w:r w:rsidRPr="00B91F4D">
        <w:rPr>
          <w:rFonts w:ascii="Verdana" w:hAnsi="Verdana"/>
          <w:sz w:val="22"/>
          <w:szCs w:val="22"/>
        </w:rPr>
        <w:t xml:space="preserve"> </w:t>
      </w:r>
    </w:p>
    <w:p w:rsidR="00EF1048" w:rsidRPr="00B91F4D" w:rsidRDefault="00437912" w:rsidP="00EF1048">
      <w:pPr>
        <w:pStyle w:val="Lijstalinea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Only</w:t>
      </w:r>
      <w:r w:rsidR="00A65721" w:rsidRPr="00B91F4D">
        <w:rPr>
          <w:rFonts w:ascii="Verdana" w:hAnsi="Verdana"/>
          <w:sz w:val="22"/>
          <w:szCs w:val="22"/>
        </w:rPr>
        <w:t xml:space="preserve"> to organizations/networks</w:t>
      </w:r>
      <w:r w:rsidR="002D0858" w:rsidRPr="00B91F4D">
        <w:rPr>
          <w:rFonts w:ascii="Verdana" w:hAnsi="Verdana"/>
          <w:sz w:val="22"/>
          <w:szCs w:val="22"/>
        </w:rPr>
        <w:t>/coalitions</w:t>
      </w:r>
      <w:r w:rsidR="002F4171" w:rsidRPr="00B91F4D">
        <w:rPr>
          <w:rFonts w:ascii="Verdana" w:hAnsi="Verdana"/>
          <w:sz w:val="22"/>
          <w:szCs w:val="22"/>
        </w:rPr>
        <w:t xml:space="preserve"> </w:t>
      </w:r>
      <w:r w:rsidR="00A65721" w:rsidRPr="00B91F4D">
        <w:rPr>
          <w:rFonts w:ascii="Verdana" w:hAnsi="Verdana"/>
          <w:sz w:val="22"/>
          <w:szCs w:val="22"/>
        </w:rPr>
        <w:t>based in the Global South</w:t>
      </w:r>
      <w:r w:rsidR="00EF1048" w:rsidRPr="00B91F4D">
        <w:rPr>
          <w:rFonts w:ascii="Verdana" w:hAnsi="Verdana"/>
          <w:sz w:val="22"/>
          <w:szCs w:val="22"/>
        </w:rPr>
        <w:t xml:space="preserve">. </w:t>
      </w:r>
    </w:p>
    <w:p w:rsidR="00AC4BF9" w:rsidRPr="00B91F4D" w:rsidRDefault="00AC4BF9" w:rsidP="00AC4BF9">
      <w:pPr>
        <w:pStyle w:val="Lijstalinea"/>
        <w:numPr>
          <w:ilvl w:val="0"/>
          <w:numId w:val="9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The bidding </w:t>
      </w:r>
      <w:r w:rsidR="00437912" w:rsidRPr="00B91F4D">
        <w:rPr>
          <w:rFonts w:ascii="Verdana" w:hAnsi="Verdana"/>
          <w:sz w:val="22"/>
          <w:szCs w:val="22"/>
        </w:rPr>
        <w:t>organization</w:t>
      </w:r>
      <w:r w:rsidRPr="00B91F4D">
        <w:rPr>
          <w:rFonts w:ascii="Verdana" w:hAnsi="Verdana"/>
          <w:sz w:val="22"/>
          <w:szCs w:val="22"/>
        </w:rPr>
        <w:t xml:space="preserve"> must be</w:t>
      </w:r>
      <w:r w:rsidR="00227EFC" w:rsidRPr="00B91F4D">
        <w:rPr>
          <w:rFonts w:ascii="Verdana" w:hAnsi="Verdana"/>
          <w:sz w:val="22"/>
          <w:szCs w:val="22"/>
        </w:rPr>
        <w:t xml:space="preserve"> a</w:t>
      </w:r>
      <w:r w:rsidRPr="00B91F4D">
        <w:rPr>
          <w:rFonts w:ascii="Verdana" w:hAnsi="Verdana"/>
          <w:sz w:val="22"/>
          <w:szCs w:val="22"/>
        </w:rPr>
        <w:t xml:space="preserve"> </w:t>
      </w:r>
      <w:hyperlink r:id="rId11" w:history="1">
        <w:r w:rsidRPr="00B91F4D">
          <w:rPr>
            <w:rStyle w:val="Hyperlink"/>
            <w:rFonts w:ascii="Verdana" w:hAnsi="Verdana"/>
            <w:sz w:val="22"/>
            <w:szCs w:val="22"/>
          </w:rPr>
          <w:t>registered member</w:t>
        </w:r>
      </w:hyperlink>
      <w:r w:rsidRPr="00B91F4D">
        <w:rPr>
          <w:rFonts w:ascii="Verdana" w:hAnsi="Verdana"/>
          <w:sz w:val="22"/>
          <w:szCs w:val="22"/>
        </w:rPr>
        <w:t xml:space="preserve"> of the action/2015 campaign, or an active national coalition.</w:t>
      </w:r>
    </w:p>
    <w:p w:rsidR="002D0858" w:rsidRPr="00B91F4D" w:rsidRDefault="002D0858" w:rsidP="00AC4BF9">
      <w:pPr>
        <w:pStyle w:val="Lijstalinea"/>
        <w:numPr>
          <w:ilvl w:val="0"/>
          <w:numId w:val="9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The network or coalition can be informal. In that case</w:t>
      </w:r>
      <w:r w:rsidR="00437912" w:rsidRPr="00B91F4D">
        <w:rPr>
          <w:rFonts w:ascii="Verdana" w:hAnsi="Verdana"/>
          <w:sz w:val="22"/>
          <w:szCs w:val="22"/>
        </w:rPr>
        <w:t>,</w:t>
      </w:r>
      <w:r w:rsidRPr="00B91F4D">
        <w:rPr>
          <w:rFonts w:ascii="Verdana" w:hAnsi="Verdana"/>
          <w:sz w:val="22"/>
          <w:szCs w:val="22"/>
        </w:rPr>
        <w:t xml:space="preserve"> a member </w:t>
      </w:r>
      <w:r w:rsidR="00437912" w:rsidRPr="00B91F4D">
        <w:rPr>
          <w:rFonts w:ascii="Verdana" w:hAnsi="Verdana"/>
          <w:sz w:val="22"/>
          <w:szCs w:val="22"/>
        </w:rPr>
        <w:t>organization</w:t>
      </w:r>
      <w:r w:rsidRPr="00B91F4D">
        <w:rPr>
          <w:rFonts w:ascii="Verdana" w:hAnsi="Verdana"/>
          <w:sz w:val="22"/>
          <w:szCs w:val="22"/>
        </w:rPr>
        <w:t xml:space="preserve"> needs to function as the legal holder of the project. </w:t>
      </w:r>
    </w:p>
    <w:p w:rsidR="00EF1048" w:rsidRPr="00B91F4D" w:rsidRDefault="00EF1048" w:rsidP="00EF1048">
      <w:p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The preference will be given to those</w:t>
      </w:r>
    </w:p>
    <w:p w:rsidR="002D0858" w:rsidRPr="00B91F4D" w:rsidRDefault="00A65721" w:rsidP="00EF1048">
      <w:pPr>
        <w:pStyle w:val="Lijstaline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with limited resources</w:t>
      </w:r>
      <w:r w:rsidR="00402901" w:rsidRPr="00B91F4D">
        <w:rPr>
          <w:rFonts w:ascii="Verdana" w:hAnsi="Verdana"/>
          <w:sz w:val="22"/>
          <w:szCs w:val="22"/>
        </w:rPr>
        <w:t xml:space="preserve"> </w:t>
      </w:r>
    </w:p>
    <w:p w:rsidR="00EF1048" w:rsidRPr="00B91F4D" w:rsidRDefault="002D0858" w:rsidP="00EF1048">
      <w:pPr>
        <w:pStyle w:val="Lijstaline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who </w:t>
      </w:r>
      <w:r w:rsidR="001D4161" w:rsidRPr="00B91F4D">
        <w:rPr>
          <w:rFonts w:ascii="Verdana" w:hAnsi="Verdana"/>
          <w:sz w:val="22"/>
          <w:szCs w:val="22"/>
        </w:rPr>
        <w:t>build alliances</w:t>
      </w:r>
      <w:r w:rsidR="00402901" w:rsidRPr="00B91F4D">
        <w:rPr>
          <w:rFonts w:ascii="Verdana" w:hAnsi="Verdana"/>
          <w:sz w:val="22"/>
          <w:szCs w:val="22"/>
        </w:rPr>
        <w:t xml:space="preserve"> and collaboration</w:t>
      </w:r>
      <w:r w:rsidR="001D4161" w:rsidRPr="00B91F4D">
        <w:rPr>
          <w:rFonts w:ascii="Verdana" w:hAnsi="Verdana"/>
          <w:sz w:val="22"/>
          <w:szCs w:val="22"/>
        </w:rPr>
        <w:t xml:space="preserve"> among </w:t>
      </w:r>
      <w:r w:rsidR="00437912" w:rsidRPr="00B91F4D">
        <w:rPr>
          <w:rFonts w:ascii="Verdana" w:hAnsi="Verdana"/>
          <w:sz w:val="22"/>
          <w:szCs w:val="22"/>
        </w:rPr>
        <w:t>organizations</w:t>
      </w:r>
      <w:r w:rsidR="00BF27EE" w:rsidRPr="00B91F4D">
        <w:rPr>
          <w:rFonts w:ascii="Verdana" w:hAnsi="Verdana"/>
          <w:sz w:val="22"/>
          <w:szCs w:val="22"/>
        </w:rPr>
        <w:t>,</w:t>
      </w:r>
      <w:r w:rsidR="00AB3999" w:rsidRPr="00B91F4D">
        <w:rPr>
          <w:rFonts w:ascii="Verdana" w:hAnsi="Verdana"/>
          <w:sz w:val="22"/>
          <w:szCs w:val="22"/>
        </w:rPr>
        <w:t xml:space="preserve"> </w:t>
      </w:r>
      <w:r w:rsidR="00BF27EE" w:rsidRPr="00B91F4D">
        <w:rPr>
          <w:rFonts w:ascii="Verdana" w:hAnsi="Verdana"/>
          <w:sz w:val="22"/>
          <w:szCs w:val="22"/>
        </w:rPr>
        <w:t>networks and coalitions</w:t>
      </w:r>
      <w:r w:rsidR="00AB3999" w:rsidRPr="00B91F4D">
        <w:rPr>
          <w:rFonts w:ascii="Verdana" w:hAnsi="Verdana"/>
          <w:sz w:val="22"/>
          <w:szCs w:val="22"/>
        </w:rPr>
        <w:t xml:space="preserve"> </w:t>
      </w:r>
      <w:r w:rsidR="00AD36FD" w:rsidRPr="00B91F4D">
        <w:rPr>
          <w:rFonts w:ascii="Verdana" w:hAnsi="Verdana"/>
          <w:sz w:val="22"/>
          <w:szCs w:val="22"/>
        </w:rPr>
        <w:t xml:space="preserve">across sectors and </w:t>
      </w:r>
      <w:r w:rsidR="002F547A" w:rsidRPr="00B91F4D">
        <w:rPr>
          <w:rFonts w:ascii="Verdana" w:hAnsi="Verdana"/>
          <w:sz w:val="22"/>
          <w:szCs w:val="22"/>
        </w:rPr>
        <w:t>constituencies</w:t>
      </w:r>
    </w:p>
    <w:p w:rsidR="00EF1048" w:rsidRPr="00B91F4D" w:rsidRDefault="00A65721" w:rsidP="00EF1048">
      <w:pPr>
        <w:pStyle w:val="Lijstaline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>with proven ability to deliver strong in-person, media and/or digital campaigns</w:t>
      </w:r>
      <w:r w:rsidR="002F4171" w:rsidRPr="00B91F4D">
        <w:rPr>
          <w:rFonts w:ascii="Verdana" w:hAnsi="Verdana"/>
          <w:sz w:val="22"/>
          <w:szCs w:val="22"/>
        </w:rPr>
        <w:t xml:space="preserve">. </w:t>
      </w:r>
    </w:p>
    <w:p w:rsidR="002F4171" w:rsidRPr="00B91F4D" w:rsidRDefault="002D0858" w:rsidP="00EF1048">
      <w:p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sz w:val="22"/>
          <w:szCs w:val="22"/>
        </w:rPr>
        <w:t xml:space="preserve">Relevant due diligence will be undertaken on all applicant </w:t>
      </w:r>
      <w:r w:rsidR="00B91F4D" w:rsidRPr="00B91F4D">
        <w:rPr>
          <w:rFonts w:ascii="Verdana" w:hAnsi="Verdana"/>
          <w:sz w:val="22"/>
          <w:szCs w:val="22"/>
        </w:rPr>
        <w:t>organizations</w:t>
      </w:r>
      <w:r w:rsidRPr="00B91F4D">
        <w:rPr>
          <w:rFonts w:ascii="Verdana" w:hAnsi="Verdana"/>
          <w:sz w:val="22"/>
          <w:szCs w:val="22"/>
        </w:rPr>
        <w:t xml:space="preserve">. </w:t>
      </w:r>
      <w:r w:rsidR="002F4171" w:rsidRPr="00B91F4D">
        <w:rPr>
          <w:rFonts w:ascii="Verdana" w:hAnsi="Verdana"/>
          <w:sz w:val="22"/>
          <w:szCs w:val="22"/>
        </w:rPr>
        <w:t xml:space="preserve">In order to ensure the impact of our program funds, other factors that </w:t>
      </w:r>
      <w:r w:rsidRPr="00B91F4D">
        <w:rPr>
          <w:rFonts w:ascii="Verdana" w:hAnsi="Verdana"/>
          <w:sz w:val="22"/>
          <w:szCs w:val="22"/>
        </w:rPr>
        <w:t>shall</w:t>
      </w:r>
      <w:r w:rsidR="002F4171" w:rsidRPr="00B91F4D">
        <w:rPr>
          <w:rFonts w:ascii="Verdana" w:hAnsi="Verdana"/>
          <w:sz w:val="22"/>
          <w:szCs w:val="22"/>
        </w:rPr>
        <w:t xml:space="preserve"> be considered include:</w:t>
      </w:r>
      <w:r w:rsidRPr="00B91F4D">
        <w:rPr>
          <w:rFonts w:ascii="Verdana" w:hAnsi="Verdana"/>
          <w:sz w:val="22"/>
          <w:szCs w:val="22"/>
        </w:rPr>
        <w:t xml:space="preserve"> regional balance</w:t>
      </w:r>
      <w:r w:rsidR="002F4171" w:rsidRPr="00B91F4D">
        <w:rPr>
          <w:rFonts w:ascii="Verdana" w:hAnsi="Verdana"/>
          <w:sz w:val="22"/>
          <w:szCs w:val="22"/>
        </w:rPr>
        <w:t xml:space="preserve">, size, diversity and density of population of the </w:t>
      </w:r>
      <w:r w:rsidR="009F1EDD" w:rsidRPr="00B91F4D">
        <w:rPr>
          <w:rFonts w:ascii="Verdana" w:hAnsi="Verdana"/>
          <w:sz w:val="22"/>
          <w:szCs w:val="22"/>
        </w:rPr>
        <w:t>organization/network</w:t>
      </w:r>
      <w:r w:rsidR="007E7FA9" w:rsidRPr="00B91F4D">
        <w:rPr>
          <w:rFonts w:ascii="Verdana" w:hAnsi="Verdana"/>
          <w:sz w:val="22"/>
          <w:szCs w:val="22"/>
        </w:rPr>
        <w:t xml:space="preserve">’s </w:t>
      </w:r>
      <w:r w:rsidRPr="00B91F4D">
        <w:rPr>
          <w:rFonts w:ascii="Verdana" w:hAnsi="Verdana"/>
          <w:sz w:val="22"/>
          <w:szCs w:val="22"/>
        </w:rPr>
        <w:t>constituencies including gender balance</w:t>
      </w:r>
      <w:r w:rsidR="002F4171" w:rsidRPr="00B91F4D">
        <w:rPr>
          <w:rFonts w:ascii="Verdana" w:hAnsi="Verdana"/>
          <w:sz w:val="22"/>
          <w:szCs w:val="22"/>
        </w:rPr>
        <w:t>; whether the</w:t>
      </w:r>
      <w:r w:rsidR="009F1EDD" w:rsidRPr="00B91F4D">
        <w:rPr>
          <w:rFonts w:ascii="Verdana" w:hAnsi="Verdana"/>
          <w:sz w:val="22"/>
          <w:szCs w:val="22"/>
        </w:rPr>
        <w:t xml:space="preserve"> organizations/networks plans activities in part</w:t>
      </w:r>
      <w:r w:rsidR="007E7FA9" w:rsidRPr="00B91F4D">
        <w:rPr>
          <w:rFonts w:ascii="Verdana" w:hAnsi="Verdana"/>
          <w:sz w:val="22"/>
          <w:szCs w:val="22"/>
        </w:rPr>
        <w:t>n</w:t>
      </w:r>
      <w:r w:rsidR="009F1EDD" w:rsidRPr="00B91F4D">
        <w:rPr>
          <w:rFonts w:ascii="Verdana" w:hAnsi="Verdana"/>
          <w:sz w:val="22"/>
          <w:szCs w:val="22"/>
        </w:rPr>
        <w:t xml:space="preserve">erships with local/national organizations; </w:t>
      </w:r>
      <w:r w:rsidR="002F4171" w:rsidRPr="00B91F4D">
        <w:rPr>
          <w:rFonts w:ascii="Verdana" w:hAnsi="Verdana"/>
          <w:sz w:val="22"/>
          <w:szCs w:val="22"/>
        </w:rPr>
        <w:t xml:space="preserve">overall </w:t>
      </w:r>
      <w:r w:rsidR="009F1EDD" w:rsidRPr="00B91F4D">
        <w:rPr>
          <w:rFonts w:ascii="Verdana" w:hAnsi="Verdana"/>
          <w:sz w:val="22"/>
          <w:szCs w:val="22"/>
        </w:rPr>
        <w:t>organization/network</w:t>
      </w:r>
      <w:r w:rsidR="002F4171" w:rsidRPr="00B91F4D">
        <w:rPr>
          <w:rFonts w:ascii="Verdana" w:hAnsi="Verdana"/>
          <w:sz w:val="22"/>
          <w:szCs w:val="22"/>
        </w:rPr>
        <w:t xml:space="preserve"> management support, etc.</w:t>
      </w:r>
    </w:p>
    <w:p w:rsidR="00D11138" w:rsidRPr="00B91F4D" w:rsidRDefault="00D11138">
      <w:pPr>
        <w:rPr>
          <w:rFonts w:ascii="Verdana" w:hAnsi="Verdana"/>
          <w:b/>
          <w:noProof/>
          <w:sz w:val="22"/>
          <w:szCs w:val="22"/>
          <w:lang w:val="en-GB" w:eastAsia="en-GB"/>
        </w:rPr>
      </w:pPr>
    </w:p>
    <w:p w:rsidR="00D11138" w:rsidRPr="00B91F4D" w:rsidRDefault="00E967F1">
      <w:pPr>
        <w:rPr>
          <w:rFonts w:ascii="Verdana" w:hAnsi="Verdana"/>
          <w:b/>
          <w:noProof/>
          <w:sz w:val="22"/>
          <w:szCs w:val="22"/>
          <w:lang w:val="en-GB" w:eastAsia="en-GB"/>
        </w:rPr>
      </w:pPr>
      <w:r w:rsidRPr="00B91F4D">
        <w:rPr>
          <w:rFonts w:ascii="Verdana" w:hAnsi="Verdana"/>
          <w:b/>
          <w:sz w:val="22"/>
          <w:szCs w:val="22"/>
        </w:rPr>
        <w:t>Application Process:</w:t>
      </w:r>
    </w:p>
    <w:p w:rsidR="00D11138" w:rsidRPr="00B91F4D" w:rsidRDefault="00E967F1">
      <w:p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noProof/>
          <w:sz w:val="22"/>
          <w:szCs w:val="22"/>
          <w:lang w:val="en-GB" w:eastAsia="en-GB"/>
        </w:rPr>
        <w:t>To apply for action/2015 campaign launch funds, please complete the following application</w:t>
      </w:r>
      <w:r w:rsidR="00FA7C2A" w:rsidRPr="00B91F4D">
        <w:rPr>
          <w:rFonts w:ascii="Verdana" w:hAnsi="Verdana"/>
          <w:noProof/>
          <w:sz w:val="22"/>
          <w:szCs w:val="22"/>
          <w:lang w:val="en-GB" w:eastAsia="en-GB"/>
        </w:rPr>
        <w:t xml:space="preserve"> form</w:t>
      </w:r>
      <w:r w:rsidRPr="00B91F4D">
        <w:rPr>
          <w:rFonts w:ascii="Verdana" w:hAnsi="Verdana"/>
          <w:noProof/>
          <w:sz w:val="22"/>
          <w:szCs w:val="22"/>
          <w:lang w:val="en-GB" w:eastAsia="en-GB"/>
        </w:rPr>
        <w:t xml:space="preserve"> and submit it to </w:t>
      </w:r>
      <w:hyperlink r:id="rId12" w:tooltip="Account action2015proposals@gmail.com" w:history="1">
        <w:r w:rsidR="00B91F4D" w:rsidRPr="00B91F4D">
          <w:rPr>
            <w:rFonts w:ascii="Verdana" w:hAnsi="Verdana" w:cs="Arial"/>
            <w:color w:val="0000FF"/>
            <w:sz w:val="22"/>
            <w:szCs w:val="22"/>
            <w:u w:val="single"/>
          </w:rPr>
          <w:t>action2015proposals@gmail.com</w:t>
        </w:r>
      </w:hyperlink>
      <w:r w:rsidR="00B91F4D" w:rsidRPr="00B91F4D">
        <w:rPr>
          <w:rFonts w:ascii="Verdana" w:hAnsi="Verdana" w:cs="Arial"/>
          <w:color w:val="666666"/>
          <w:sz w:val="22"/>
          <w:szCs w:val="22"/>
        </w:rPr>
        <w:t xml:space="preserve"> </w:t>
      </w:r>
      <w:r w:rsidRPr="00B91F4D">
        <w:rPr>
          <w:rFonts w:ascii="Verdana" w:hAnsi="Verdana"/>
          <w:noProof/>
          <w:sz w:val="22"/>
          <w:szCs w:val="22"/>
          <w:lang w:val="en-GB" w:eastAsia="en-GB"/>
        </w:rPr>
        <w:t xml:space="preserve"> by </w:t>
      </w:r>
      <w:r w:rsidRPr="00B91F4D">
        <w:rPr>
          <w:rFonts w:ascii="Verdana" w:hAnsi="Verdana"/>
          <w:sz w:val="22"/>
          <w:szCs w:val="22"/>
        </w:rPr>
        <w:t>1</w:t>
      </w:r>
      <w:r w:rsidR="009456BE" w:rsidRPr="00B91F4D">
        <w:rPr>
          <w:rFonts w:ascii="Verdana" w:hAnsi="Verdana"/>
          <w:sz w:val="22"/>
          <w:szCs w:val="22"/>
        </w:rPr>
        <w:t>4</w:t>
      </w:r>
      <w:r w:rsidRPr="00B91F4D">
        <w:rPr>
          <w:rFonts w:ascii="Verdana" w:hAnsi="Verdana"/>
          <w:sz w:val="22"/>
          <w:szCs w:val="22"/>
        </w:rPr>
        <w:t xml:space="preserve"> December 2014, </w:t>
      </w:r>
      <w:r w:rsidR="00E30EDD" w:rsidRPr="00B91F4D">
        <w:rPr>
          <w:rFonts w:ascii="Verdana" w:hAnsi="Verdana"/>
          <w:sz w:val="22"/>
          <w:szCs w:val="22"/>
        </w:rPr>
        <w:t>24</w:t>
      </w:r>
      <w:r w:rsidRPr="00B91F4D">
        <w:rPr>
          <w:rFonts w:ascii="Verdana" w:hAnsi="Verdana"/>
          <w:sz w:val="22"/>
          <w:szCs w:val="22"/>
        </w:rPr>
        <w:t>:00 (GMT).</w:t>
      </w:r>
    </w:p>
    <w:p w:rsidR="00374CF6" w:rsidRPr="00B91F4D" w:rsidRDefault="00374CF6" w:rsidP="00374CF6">
      <w:pPr>
        <w:rPr>
          <w:rFonts w:ascii="Verdana" w:hAnsi="Verdana"/>
          <w:noProof/>
          <w:sz w:val="22"/>
          <w:szCs w:val="22"/>
          <w:lang w:val="en-GB" w:eastAsia="en-GB"/>
        </w:rPr>
      </w:pPr>
      <w:r w:rsidRPr="00B91F4D">
        <w:rPr>
          <w:rFonts w:ascii="Verdana" w:hAnsi="Verdana"/>
          <w:noProof/>
          <w:sz w:val="22"/>
          <w:szCs w:val="22"/>
          <w:lang w:val="en-GB" w:eastAsia="en-GB"/>
        </w:rPr>
        <w:t>The grant selection committee will review the grant applications and notify the selected applicants by</w:t>
      </w:r>
      <w:r w:rsidR="00E30EDD" w:rsidRPr="00B91F4D">
        <w:rPr>
          <w:rFonts w:ascii="Verdana" w:hAnsi="Verdana"/>
          <w:noProof/>
          <w:sz w:val="22"/>
          <w:szCs w:val="22"/>
          <w:lang w:val="en-GB" w:eastAsia="en-GB"/>
        </w:rPr>
        <w:t xml:space="preserve"> </w:t>
      </w:r>
      <w:r w:rsidRPr="00B91F4D">
        <w:rPr>
          <w:rFonts w:ascii="Verdana" w:hAnsi="Verdana"/>
          <w:noProof/>
          <w:sz w:val="22"/>
          <w:szCs w:val="22"/>
          <w:lang w:val="en-GB" w:eastAsia="en-GB"/>
        </w:rPr>
        <w:t>22 December 2014. Funds will be released in 2 tranches (7</w:t>
      </w:r>
      <w:r w:rsidR="00E30EDD" w:rsidRPr="00B91F4D">
        <w:rPr>
          <w:rFonts w:ascii="Verdana" w:hAnsi="Verdana"/>
          <w:noProof/>
          <w:sz w:val="22"/>
          <w:szCs w:val="22"/>
          <w:lang w:val="en-GB" w:eastAsia="en-GB"/>
        </w:rPr>
        <w:t>5</w:t>
      </w:r>
      <w:r w:rsidRPr="00B91F4D">
        <w:rPr>
          <w:rFonts w:ascii="Verdana" w:hAnsi="Verdana"/>
          <w:noProof/>
          <w:sz w:val="22"/>
          <w:szCs w:val="22"/>
          <w:lang w:val="en-GB" w:eastAsia="en-GB"/>
        </w:rPr>
        <w:t xml:space="preserve">% upon signing of the contract and </w:t>
      </w:r>
      <w:r w:rsidR="00E30EDD" w:rsidRPr="00B91F4D">
        <w:rPr>
          <w:rFonts w:ascii="Verdana" w:hAnsi="Verdana"/>
          <w:noProof/>
          <w:sz w:val="22"/>
          <w:szCs w:val="22"/>
          <w:lang w:val="en-GB" w:eastAsia="en-GB"/>
        </w:rPr>
        <w:t>25</w:t>
      </w:r>
      <w:r w:rsidRPr="00B91F4D">
        <w:rPr>
          <w:rFonts w:ascii="Verdana" w:hAnsi="Verdana"/>
          <w:noProof/>
          <w:sz w:val="22"/>
          <w:szCs w:val="22"/>
          <w:lang w:val="en-GB" w:eastAsia="en-GB"/>
        </w:rPr>
        <w:t>% upon submission of the grant report)</w:t>
      </w:r>
      <w:r w:rsidR="00B91F4D">
        <w:rPr>
          <w:rFonts w:ascii="Verdana" w:hAnsi="Verdana"/>
          <w:noProof/>
          <w:sz w:val="22"/>
          <w:szCs w:val="22"/>
          <w:lang w:val="en-GB" w:eastAsia="en-GB"/>
        </w:rPr>
        <w:t>.</w:t>
      </w:r>
    </w:p>
    <w:p w:rsidR="00287116" w:rsidRPr="00B91F4D" w:rsidRDefault="00287116" w:rsidP="00374CF6">
      <w:pPr>
        <w:rPr>
          <w:rFonts w:ascii="Verdana" w:hAnsi="Verdana"/>
          <w:noProof/>
          <w:sz w:val="22"/>
          <w:szCs w:val="22"/>
          <w:lang w:val="en-GB" w:eastAsia="en-GB"/>
        </w:rPr>
      </w:pPr>
    </w:p>
    <w:p w:rsidR="00287116" w:rsidRPr="00B91F4D" w:rsidRDefault="00287116" w:rsidP="00374CF6">
      <w:pPr>
        <w:rPr>
          <w:rFonts w:ascii="Verdana" w:hAnsi="Verdana"/>
          <w:b/>
          <w:sz w:val="22"/>
          <w:szCs w:val="22"/>
        </w:rPr>
      </w:pPr>
      <w:r w:rsidRPr="00B91F4D">
        <w:rPr>
          <w:rFonts w:ascii="Verdana" w:hAnsi="Verdana"/>
          <w:b/>
          <w:sz w:val="22"/>
          <w:szCs w:val="22"/>
        </w:rPr>
        <w:t>Expectations:</w:t>
      </w:r>
    </w:p>
    <w:p w:rsidR="00287116" w:rsidRPr="00B91F4D" w:rsidRDefault="00374CF6">
      <w:pPr>
        <w:rPr>
          <w:rFonts w:ascii="Verdana" w:hAnsi="Verdana"/>
          <w:noProof/>
          <w:sz w:val="22"/>
          <w:szCs w:val="22"/>
          <w:lang w:val="en-GB" w:eastAsia="en-GB"/>
        </w:rPr>
      </w:pPr>
      <w:r w:rsidRPr="00B91F4D">
        <w:rPr>
          <w:rFonts w:ascii="Verdana" w:hAnsi="Verdana"/>
          <w:noProof/>
          <w:sz w:val="22"/>
          <w:szCs w:val="22"/>
          <w:lang w:val="en-GB" w:eastAsia="en-GB"/>
        </w:rPr>
        <w:t>Approved grants are required to</w:t>
      </w:r>
      <w:r w:rsidR="00287116" w:rsidRPr="00B91F4D">
        <w:rPr>
          <w:rFonts w:ascii="Verdana" w:hAnsi="Verdana"/>
          <w:noProof/>
          <w:sz w:val="22"/>
          <w:szCs w:val="22"/>
          <w:lang w:val="en-GB" w:eastAsia="en-GB"/>
        </w:rPr>
        <w:t>:</w:t>
      </w:r>
      <w:r w:rsidRPr="00B91F4D">
        <w:rPr>
          <w:rFonts w:ascii="Verdana" w:hAnsi="Verdana"/>
          <w:noProof/>
          <w:sz w:val="22"/>
          <w:szCs w:val="22"/>
          <w:lang w:val="en-GB" w:eastAsia="en-GB"/>
        </w:rPr>
        <w:t xml:space="preserve"> </w:t>
      </w:r>
    </w:p>
    <w:p w:rsidR="00227EFC" w:rsidRPr="00B91F4D" w:rsidRDefault="00227EFC" w:rsidP="00227EFC">
      <w:pPr>
        <w:pStyle w:val="Lijstalinea"/>
        <w:numPr>
          <w:ilvl w:val="0"/>
          <w:numId w:val="6"/>
        </w:numPr>
        <w:rPr>
          <w:rFonts w:ascii="Verdana" w:hAnsi="Verdana"/>
          <w:noProof/>
          <w:sz w:val="22"/>
          <w:szCs w:val="22"/>
          <w:lang w:val="en-GB" w:eastAsia="en-GB"/>
        </w:rPr>
      </w:pPr>
      <w:r w:rsidRPr="00B91F4D">
        <w:rPr>
          <w:rFonts w:ascii="Verdana" w:hAnsi="Verdana"/>
          <w:noProof/>
          <w:sz w:val="22"/>
          <w:szCs w:val="22"/>
          <w:lang w:val="en-GB" w:eastAsia="en-GB"/>
        </w:rPr>
        <w:t>Share at least one blog post, 8-10 high quality photos, and 2-3 testimonials on the implementation of the activities – for the launch preferable on January 15, latest by January 31, 2015.</w:t>
      </w:r>
    </w:p>
    <w:p w:rsidR="00227EFC" w:rsidRPr="00B91F4D" w:rsidRDefault="00227EFC" w:rsidP="00227EFC">
      <w:pPr>
        <w:pStyle w:val="Lijstalinea"/>
        <w:numPr>
          <w:ilvl w:val="0"/>
          <w:numId w:val="6"/>
        </w:numPr>
        <w:rPr>
          <w:rFonts w:ascii="Verdana" w:hAnsi="Verdana"/>
          <w:b/>
          <w:noProof/>
          <w:sz w:val="22"/>
          <w:szCs w:val="22"/>
          <w:lang w:eastAsia="en-GB"/>
        </w:rPr>
      </w:pPr>
      <w:r w:rsidRPr="00B91F4D">
        <w:rPr>
          <w:rFonts w:ascii="Verdana" w:hAnsi="Verdana"/>
          <w:noProof/>
          <w:sz w:val="22"/>
          <w:szCs w:val="22"/>
          <w:lang w:val="en-GB" w:eastAsia="en-GB"/>
        </w:rPr>
        <w:t>Submit an interim narrative and financial report on the campaign launc</w:t>
      </w:r>
      <w:r w:rsidR="00BD2C4F">
        <w:rPr>
          <w:rFonts w:ascii="Verdana" w:hAnsi="Verdana"/>
          <w:noProof/>
          <w:sz w:val="22"/>
          <w:szCs w:val="22"/>
          <w:lang w:val="en-GB" w:eastAsia="en-GB"/>
        </w:rPr>
        <w:t>h activities by January 31, 2015</w:t>
      </w:r>
      <w:r w:rsidRPr="00B91F4D">
        <w:rPr>
          <w:rFonts w:ascii="Verdana" w:hAnsi="Verdana"/>
          <w:noProof/>
          <w:sz w:val="22"/>
          <w:szCs w:val="22"/>
          <w:lang w:val="en-GB" w:eastAsia="en-GB"/>
        </w:rPr>
        <w:t xml:space="preserve">, with details regarding the activities conducted and the progress made on the indicators mentioned in the grantee’s </w:t>
      </w:r>
      <w:r w:rsidR="004539DC">
        <w:rPr>
          <w:rFonts w:ascii="Verdana" w:hAnsi="Verdana"/>
          <w:noProof/>
          <w:sz w:val="22"/>
          <w:szCs w:val="22"/>
          <w:lang w:val="en-GB" w:eastAsia="en-GB"/>
        </w:rPr>
        <w:t>M&amp;E application plan (question 9</w:t>
      </w:r>
      <w:r w:rsidRPr="00B91F4D">
        <w:rPr>
          <w:rFonts w:ascii="Verdana" w:hAnsi="Verdana"/>
          <w:noProof/>
          <w:sz w:val="22"/>
          <w:szCs w:val="22"/>
          <w:lang w:val="en-GB" w:eastAsia="en-GB"/>
        </w:rPr>
        <w:t xml:space="preserve"> below). </w:t>
      </w:r>
    </w:p>
    <w:p w:rsidR="00287116" w:rsidRPr="00B91F4D" w:rsidRDefault="00287116" w:rsidP="00287116">
      <w:pPr>
        <w:pStyle w:val="Lijstalinea"/>
        <w:numPr>
          <w:ilvl w:val="0"/>
          <w:numId w:val="6"/>
        </w:numPr>
        <w:rPr>
          <w:rFonts w:ascii="Verdana" w:hAnsi="Verdana"/>
          <w:b/>
          <w:noProof/>
          <w:sz w:val="22"/>
          <w:szCs w:val="22"/>
          <w:lang w:eastAsia="en-GB"/>
        </w:rPr>
      </w:pPr>
      <w:r w:rsidRPr="00B91F4D">
        <w:rPr>
          <w:rFonts w:ascii="Verdana" w:hAnsi="Verdana"/>
          <w:noProof/>
          <w:sz w:val="22"/>
          <w:szCs w:val="22"/>
          <w:lang w:val="en-GB" w:eastAsia="en-GB"/>
        </w:rPr>
        <w:t>S</w:t>
      </w:r>
      <w:r w:rsidR="00374CF6" w:rsidRPr="00B91F4D">
        <w:rPr>
          <w:rFonts w:ascii="Verdana" w:hAnsi="Verdana"/>
          <w:noProof/>
          <w:sz w:val="22"/>
          <w:szCs w:val="22"/>
          <w:lang w:val="en-GB" w:eastAsia="en-GB"/>
        </w:rPr>
        <w:t xml:space="preserve">ubmit narrative and financial reports on the project by </w:t>
      </w:r>
      <w:r w:rsidR="00E30EDD" w:rsidRPr="00B91F4D">
        <w:rPr>
          <w:rFonts w:ascii="Verdana" w:hAnsi="Verdana"/>
          <w:noProof/>
          <w:sz w:val="22"/>
          <w:szCs w:val="22"/>
          <w:lang w:val="en-GB" w:eastAsia="en-GB"/>
        </w:rPr>
        <w:t>April</w:t>
      </w:r>
      <w:r w:rsidR="00374CF6" w:rsidRPr="00B91F4D">
        <w:rPr>
          <w:rFonts w:ascii="Verdana" w:hAnsi="Verdana"/>
          <w:noProof/>
          <w:sz w:val="22"/>
          <w:szCs w:val="22"/>
          <w:lang w:val="en-GB" w:eastAsia="en-GB"/>
        </w:rPr>
        <w:t xml:space="preserve"> 3</w:t>
      </w:r>
      <w:r w:rsidR="00E30EDD" w:rsidRPr="00B91F4D">
        <w:rPr>
          <w:rFonts w:ascii="Verdana" w:hAnsi="Verdana"/>
          <w:noProof/>
          <w:sz w:val="22"/>
          <w:szCs w:val="22"/>
          <w:lang w:val="en-GB" w:eastAsia="en-GB"/>
        </w:rPr>
        <w:t>0</w:t>
      </w:r>
      <w:r w:rsidR="00374CF6" w:rsidRPr="00B91F4D">
        <w:rPr>
          <w:rFonts w:ascii="Verdana" w:hAnsi="Verdana"/>
          <w:noProof/>
          <w:sz w:val="22"/>
          <w:szCs w:val="22"/>
          <w:lang w:val="en-GB" w:eastAsia="en-GB"/>
        </w:rPr>
        <w:t>, 2015</w:t>
      </w:r>
      <w:r w:rsidRPr="00B91F4D">
        <w:rPr>
          <w:rFonts w:ascii="Verdana" w:hAnsi="Verdana"/>
          <w:noProof/>
          <w:sz w:val="22"/>
          <w:szCs w:val="22"/>
          <w:lang w:val="en-GB" w:eastAsia="en-GB"/>
        </w:rPr>
        <w:t>. This report should be 2-3 pages long and should include details on program implementation, activities conducted, and project successes including report back on the indicators mentioned in the grantee’s M&amp;E application plan (questio</w:t>
      </w:r>
      <w:r w:rsidR="00227EFC" w:rsidRPr="00B91F4D">
        <w:rPr>
          <w:rFonts w:ascii="Verdana" w:hAnsi="Verdana"/>
          <w:noProof/>
          <w:sz w:val="22"/>
          <w:szCs w:val="22"/>
          <w:lang w:val="en-GB" w:eastAsia="en-GB"/>
        </w:rPr>
        <w:t>n</w:t>
      </w:r>
      <w:r w:rsidR="004539DC">
        <w:rPr>
          <w:rFonts w:ascii="Verdana" w:hAnsi="Verdana"/>
          <w:noProof/>
          <w:sz w:val="22"/>
          <w:szCs w:val="22"/>
          <w:lang w:val="en-GB" w:eastAsia="en-GB"/>
        </w:rPr>
        <w:t xml:space="preserve"> 9</w:t>
      </w:r>
      <w:r w:rsidRPr="00B91F4D">
        <w:rPr>
          <w:rFonts w:ascii="Verdana" w:hAnsi="Verdana"/>
          <w:noProof/>
          <w:sz w:val="22"/>
          <w:szCs w:val="22"/>
          <w:lang w:val="en-GB" w:eastAsia="en-GB"/>
        </w:rPr>
        <w:t xml:space="preserve"> below). </w:t>
      </w:r>
    </w:p>
    <w:p w:rsidR="000526D7" w:rsidRPr="00B91F4D" w:rsidRDefault="000526D7" w:rsidP="000526D7">
      <w:pPr>
        <w:rPr>
          <w:rFonts w:ascii="Verdana" w:hAnsi="Verdana"/>
          <w:noProof/>
          <w:sz w:val="22"/>
          <w:szCs w:val="22"/>
          <w:lang w:val="en-GB" w:eastAsia="en-GB"/>
        </w:rPr>
      </w:pPr>
    </w:p>
    <w:p w:rsidR="000526D7" w:rsidRPr="00B91F4D" w:rsidRDefault="000526D7" w:rsidP="00B91F4D">
      <w:pPr>
        <w:rPr>
          <w:rFonts w:ascii="Verdana" w:hAnsi="Verdana"/>
          <w:sz w:val="22"/>
          <w:szCs w:val="22"/>
        </w:rPr>
      </w:pPr>
      <w:r w:rsidRPr="00B91F4D">
        <w:rPr>
          <w:rFonts w:ascii="Verdana" w:hAnsi="Verdana"/>
          <w:noProof/>
          <w:sz w:val="22"/>
          <w:szCs w:val="22"/>
          <w:lang w:val="en-GB" w:eastAsia="en-GB"/>
        </w:rPr>
        <w:t>Questions? Please contact the selection committee at</w:t>
      </w:r>
      <w:r w:rsidR="00B91F4D">
        <w:rPr>
          <w:rFonts w:ascii="Verdana" w:hAnsi="Verdana"/>
          <w:noProof/>
          <w:sz w:val="22"/>
          <w:szCs w:val="22"/>
          <w:lang w:val="en-GB" w:eastAsia="en-GB"/>
        </w:rPr>
        <w:t xml:space="preserve"> </w:t>
      </w:r>
      <w:hyperlink r:id="rId13" w:tooltip="Account action2015proposals@gmail.com" w:history="1">
        <w:r w:rsidR="00B91F4D" w:rsidRPr="00B91F4D">
          <w:rPr>
            <w:rFonts w:ascii="Verdana" w:hAnsi="Verdana" w:cs="Arial"/>
            <w:color w:val="0000FF"/>
            <w:sz w:val="22"/>
            <w:szCs w:val="22"/>
            <w:u w:val="single"/>
          </w:rPr>
          <w:t>action2015proposals@gmail.com</w:t>
        </w:r>
      </w:hyperlink>
      <w:r w:rsidRPr="00B91F4D">
        <w:rPr>
          <w:rFonts w:ascii="Verdana" w:hAnsi="Verdana"/>
          <w:noProof/>
          <w:sz w:val="22"/>
          <w:szCs w:val="22"/>
          <w:lang w:val="en-GB" w:eastAsia="en-GB"/>
        </w:rPr>
        <w:t>.</w:t>
      </w:r>
    </w:p>
    <w:p w:rsidR="00E94503" w:rsidRPr="00DD6362" w:rsidRDefault="00E94503" w:rsidP="00E94503">
      <w:pPr>
        <w:spacing w:after="200" w:line="276" w:lineRule="auto"/>
        <w:rPr>
          <w:rFonts w:ascii="Verdana" w:hAnsi="Verdana"/>
          <w:b/>
          <w:noProof/>
          <w:lang w:val="en-GB" w:eastAsia="en-GB"/>
        </w:rPr>
      </w:pPr>
      <w:r w:rsidRPr="00DD6362">
        <w:rPr>
          <w:rFonts w:ascii="Verdana" w:hAnsi="Verdana"/>
          <w:b/>
          <w:noProof/>
          <w:lang w:val="en-GB" w:eastAsia="en-GB"/>
        </w:rPr>
        <w:t>APPLICATION FORM</w:t>
      </w:r>
    </w:p>
    <w:p w:rsidR="00E94503" w:rsidRDefault="00E94503" w:rsidP="00E945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You may adjust the size of each box section but this application form cannot exceed 3 pages when submitted. </w:t>
      </w: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521"/>
      </w:tblGrid>
      <w:tr w:rsidR="00E94503" w:rsidRPr="006F299A" w:rsidTr="00BB3B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4503" w:rsidRPr="002714A5" w:rsidRDefault="00E94503" w:rsidP="00BB3B0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C</w:t>
            </w:r>
            <w:r w:rsidRPr="002714A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ountry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/ Region: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3" w:rsidRPr="006F299A" w:rsidRDefault="00E94503" w:rsidP="00BB3B03">
            <w:pPr>
              <w:pStyle w:val="Kop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E94503" w:rsidRPr="006F299A" w:rsidTr="00BB3B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4503" w:rsidRPr="002714A5" w:rsidRDefault="00E94503" w:rsidP="00BB3B0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</w:rPr>
            </w:pPr>
            <w:r w:rsidRPr="002714A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Organization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3" w:rsidRPr="006F299A" w:rsidRDefault="00E94503" w:rsidP="00BB3B03">
            <w:pPr>
              <w:autoSpaceDE w:val="0"/>
              <w:autoSpaceDN w:val="0"/>
              <w:adjustRightInd w:val="0"/>
              <w:spacing w:line="360" w:lineRule="atLeast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E94503" w:rsidRPr="006F299A" w:rsidTr="00BB3B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4503" w:rsidRPr="002714A5" w:rsidRDefault="00E94503" w:rsidP="00BB3B0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Contact Person: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3" w:rsidRDefault="00E94503" w:rsidP="00BB3B03">
            <w:pPr>
              <w:autoSpaceDE w:val="0"/>
              <w:autoSpaceDN w:val="0"/>
              <w:adjustRightInd w:val="0"/>
              <w:spacing w:line="360" w:lineRule="atLeast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</w:p>
        </w:tc>
      </w:tr>
      <w:tr w:rsidR="00E94503" w:rsidRPr="006F299A" w:rsidTr="00BB3B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4503" w:rsidRDefault="00E94503" w:rsidP="00BB3B0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Position: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3" w:rsidRDefault="00E94503" w:rsidP="00BB3B03">
            <w:pPr>
              <w:autoSpaceDE w:val="0"/>
              <w:autoSpaceDN w:val="0"/>
              <w:adjustRightInd w:val="0"/>
              <w:spacing w:line="360" w:lineRule="atLeast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</w:p>
        </w:tc>
      </w:tr>
      <w:tr w:rsidR="00E94503" w:rsidRPr="006F299A" w:rsidTr="00BB3B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4503" w:rsidRDefault="00E94503" w:rsidP="007E0A5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Contact Details: (including focal point email and phone number)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3" w:rsidRDefault="00E94503" w:rsidP="00BB3B03">
            <w:pPr>
              <w:autoSpaceDE w:val="0"/>
              <w:autoSpaceDN w:val="0"/>
              <w:adjustRightInd w:val="0"/>
              <w:spacing w:line="360" w:lineRule="atLeast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</w:p>
          <w:p w:rsidR="00E94503" w:rsidRDefault="00E94503" w:rsidP="00BB3B03">
            <w:pPr>
              <w:autoSpaceDE w:val="0"/>
              <w:autoSpaceDN w:val="0"/>
              <w:adjustRightInd w:val="0"/>
              <w:spacing w:line="360" w:lineRule="atLeast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</w:p>
        </w:tc>
      </w:tr>
    </w:tbl>
    <w:p w:rsidR="00E94503" w:rsidRDefault="00E94503" w:rsidP="00E94503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94503" w:rsidRPr="008B04AB" w:rsidTr="00E94503">
        <w:trPr>
          <w:trHeight w:val="32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4503" w:rsidRPr="008B04AB" w:rsidRDefault="00E94503" w:rsidP="00E9450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lang w:val="en-GB" w:eastAsia="en-GB"/>
              </w:rPr>
            </w:pPr>
            <w:r w:rsidRPr="002714A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1. 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What are your plans for action/2015 in general? (you may mention already completed actions as well).</w:t>
            </w:r>
          </w:p>
        </w:tc>
      </w:tr>
      <w:tr w:rsidR="00E94503" w:rsidRPr="008B04AB" w:rsidTr="00E9450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3" w:rsidRPr="00D40881" w:rsidRDefault="00E94503" w:rsidP="00E94503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color w:val="FFFFFF" w:themeColor="background1"/>
              </w:rPr>
            </w:pPr>
            <w:r w:rsidRPr="008B04AB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  <w:p w:rsidR="00E94503" w:rsidRPr="00D40881" w:rsidRDefault="00E94503" w:rsidP="00E94503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  <w:r w:rsidRPr="00D4088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E94503" w:rsidRPr="00D40881" w:rsidRDefault="00E94503" w:rsidP="00E94503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/>
                <w:bCs/>
                <w:color w:val="FFFFFF" w:themeColor="background1"/>
                <w:lang w:val="en-GB" w:eastAsia="en-GB"/>
              </w:rPr>
            </w:pPr>
          </w:p>
          <w:p w:rsidR="00D40881" w:rsidRPr="00D40881" w:rsidRDefault="00D40881" w:rsidP="00E94503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/>
                <w:bCs/>
                <w:color w:val="FFFFFF" w:themeColor="background1"/>
                <w:lang w:val="en-GB" w:eastAsia="en-GB"/>
              </w:rPr>
            </w:pPr>
          </w:p>
          <w:p w:rsidR="00E94503" w:rsidRPr="00D40881" w:rsidRDefault="00E94503" w:rsidP="00E94503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/>
                <w:bCs/>
                <w:color w:val="FFFFFF" w:themeColor="background1"/>
                <w:lang w:val="en-GB" w:eastAsia="en-GB"/>
              </w:rPr>
            </w:pPr>
          </w:p>
        </w:tc>
      </w:tr>
    </w:tbl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40881" w:rsidRPr="008B04AB" w:rsidTr="00D40881">
        <w:trPr>
          <w:trHeight w:val="32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881" w:rsidRPr="008B04AB" w:rsidRDefault="00D40881" w:rsidP="00D4088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2</w:t>
            </w:r>
            <w:r w:rsidRPr="002714A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What is the added value of the funding you are applying for? </w:t>
            </w:r>
          </w:p>
        </w:tc>
      </w:tr>
      <w:tr w:rsidR="00D40881" w:rsidRPr="008B04AB" w:rsidTr="00D4088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color w:val="FFFFFF" w:themeColor="background1"/>
              </w:rPr>
            </w:pPr>
            <w:r w:rsidRPr="008B04AB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  <w:r w:rsidRPr="00D4088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/>
                <w:bCs/>
                <w:color w:val="FFFFFF" w:themeColor="background1"/>
                <w:lang w:val="en-GB" w:eastAsia="en-GB"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/>
                <w:bCs/>
                <w:color w:val="FFFFFF" w:themeColor="background1"/>
                <w:lang w:val="en-GB" w:eastAsia="en-GB"/>
              </w:rPr>
            </w:pPr>
          </w:p>
        </w:tc>
      </w:tr>
    </w:tbl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40881" w:rsidRPr="008B04AB" w:rsidTr="00D40881">
        <w:trPr>
          <w:trHeight w:val="32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0881" w:rsidRPr="008B04AB" w:rsidRDefault="00D40881" w:rsidP="00D4088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3</w:t>
            </w:r>
            <w:r w:rsidRPr="002714A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What are the objectives and results you want to achieve with this project? </w:t>
            </w:r>
          </w:p>
        </w:tc>
      </w:tr>
      <w:tr w:rsidR="00D40881" w:rsidRPr="008B04AB" w:rsidTr="00D4088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color w:val="FFFFFF" w:themeColor="background1"/>
              </w:rPr>
            </w:pPr>
            <w:r w:rsidRPr="008B04AB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  <w:r w:rsidRPr="00D4088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/>
                <w:bCs/>
                <w:color w:val="FFFFFF" w:themeColor="background1"/>
                <w:lang w:val="en-GB" w:eastAsia="en-GB"/>
              </w:rPr>
            </w:pPr>
          </w:p>
        </w:tc>
      </w:tr>
    </w:tbl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978"/>
        <w:tblOverlap w:val="never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71"/>
      </w:tblGrid>
      <w:tr w:rsidR="00D40881" w:rsidRPr="008B04AB" w:rsidTr="00D40881">
        <w:trPr>
          <w:trHeight w:val="416"/>
        </w:trPr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0881" w:rsidRPr="00596DF5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4</w:t>
            </w:r>
            <w:r w:rsidRPr="002714A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. Please sta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te what public actions</w:t>
            </w:r>
            <w:r w:rsidRPr="002714A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you will organize 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for the action/2015 campaign launch or other actions from January to March 2015 with this financial support. </w:t>
            </w:r>
          </w:p>
        </w:tc>
      </w:tr>
      <w:tr w:rsidR="00D40881" w:rsidRPr="008B04AB" w:rsidTr="00D40881">
        <w:trPr>
          <w:trHeight w:val="988"/>
        </w:trPr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:rsidR="00D40881" w:rsidRPr="008B04AB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</w:tbl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>
      <w:pPr>
        <w:rPr>
          <w:rFonts w:ascii="Verdana" w:hAnsi="Verdana"/>
          <w:sz w:val="22"/>
          <w:szCs w:val="22"/>
        </w:rPr>
      </w:pPr>
    </w:p>
    <w:p w:rsidR="00E94503" w:rsidRDefault="00E94503" w:rsidP="00E94503"/>
    <w:p w:rsidR="00E94503" w:rsidRDefault="00E94503" w:rsidP="00E94503"/>
    <w:p w:rsidR="00E94503" w:rsidRDefault="00E94503" w:rsidP="00E94503"/>
    <w:p w:rsidR="00D40881" w:rsidRDefault="00D40881" w:rsidP="00E94503"/>
    <w:p w:rsidR="00D40881" w:rsidRDefault="00D40881" w:rsidP="00E94503"/>
    <w:p w:rsidR="00D40881" w:rsidRDefault="00D40881" w:rsidP="00E94503"/>
    <w:tbl>
      <w:tblPr>
        <w:tblpPr w:leftFromText="180" w:rightFromText="180" w:vertAnchor="text" w:horzAnchor="margin" w:tblpY="88"/>
        <w:tblOverlap w:val="never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71"/>
      </w:tblGrid>
      <w:tr w:rsidR="00D40881" w:rsidRPr="008B04AB" w:rsidTr="00D40881">
        <w:trPr>
          <w:trHeight w:val="272"/>
        </w:trPr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0881" w:rsidRPr="00596DF5" w:rsidRDefault="00D40881" w:rsidP="00D8182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5</w:t>
            </w:r>
            <w:r w:rsidRPr="002714A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What is your constituency or target audience for the campaign activities you</w:t>
            </w:r>
            <w:r w:rsidR="00D8182F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are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planning? Identify specific individuals or segments of the population 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lastRenderedPageBreak/>
              <w:t xml:space="preserve">if applicable, and expected targets in terms of number of participants. </w:t>
            </w:r>
          </w:p>
        </w:tc>
      </w:tr>
      <w:tr w:rsidR="00D40881" w:rsidRPr="00D40881" w:rsidTr="00D40881">
        <w:trPr>
          <w:trHeight w:val="988"/>
        </w:trPr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D40881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</w:tc>
      </w:tr>
    </w:tbl>
    <w:p w:rsidR="00D40881" w:rsidRPr="00D40881" w:rsidRDefault="00D40881" w:rsidP="00E94503">
      <w:pPr>
        <w:rPr>
          <w:sz w:val="22"/>
          <w:szCs w:val="22"/>
        </w:rPr>
      </w:pPr>
    </w:p>
    <w:p w:rsidR="00D40881" w:rsidRPr="00D40881" w:rsidRDefault="00D40881" w:rsidP="00E94503">
      <w:pPr>
        <w:rPr>
          <w:sz w:val="22"/>
          <w:szCs w:val="22"/>
        </w:rPr>
      </w:pPr>
    </w:p>
    <w:p w:rsidR="00D40881" w:rsidRPr="00D40881" w:rsidRDefault="00D40881" w:rsidP="00E94503">
      <w:pPr>
        <w:rPr>
          <w:sz w:val="22"/>
          <w:szCs w:val="22"/>
        </w:rPr>
      </w:pPr>
    </w:p>
    <w:p w:rsidR="00D40881" w:rsidRPr="00D40881" w:rsidRDefault="00D40881" w:rsidP="00E94503">
      <w:pPr>
        <w:rPr>
          <w:sz w:val="22"/>
          <w:szCs w:val="22"/>
        </w:rPr>
      </w:pPr>
    </w:p>
    <w:p w:rsidR="00D40881" w:rsidRPr="00D40881" w:rsidRDefault="00D40881" w:rsidP="00E94503">
      <w:pPr>
        <w:rPr>
          <w:sz w:val="22"/>
          <w:szCs w:val="22"/>
        </w:rPr>
      </w:pPr>
    </w:p>
    <w:p w:rsidR="00D40881" w:rsidRP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tbl>
      <w:tblPr>
        <w:tblpPr w:leftFromText="180" w:rightFromText="180" w:vertAnchor="text" w:horzAnchor="margin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40881" w:rsidRPr="008B04AB" w:rsidTr="00D40881">
        <w:trPr>
          <w:trHeight w:val="26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0881" w:rsidRPr="00596DF5" w:rsidRDefault="00D40881" w:rsidP="00D40881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 w:themeColor="text1"/>
                <w:lang w:val="en-GB" w:eastAsia="en-GB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6</w:t>
            </w:r>
            <w:r w:rsidRPr="002714A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What are the key messages of your action?  </w:t>
            </w:r>
          </w:p>
        </w:tc>
      </w:tr>
      <w:tr w:rsidR="00D40881" w:rsidRPr="008B04AB" w:rsidTr="00D4088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</w:rPr>
            </w:pPr>
            <w:r w:rsidRPr="008B04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  <w:r w:rsidRPr="00D4088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8B04AB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Cs/>
                <w:sz w:val="20"/>
                <w:szCs w:val="20"/>
                <w:lang w:val="en-GB" w:eastAsia="en-GB"/>
              </w:rPr>
            </w:pPr>
          </w:p>
        </w:tc>
      </w:tr>
    </w:tbl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Pr="00D40881" w:rsidRDefault="00D40881" w:rsidP="00E94503">
      <w:pPr>
        <w:rPr>
          <w:sz w:val="22"/>
          <w:szCs w:val="22"/>
        </w:rPr>
      </w:pPr>
    </w:p>
    <w:tbl>
      <w:tblPr>
        <w:tblpPr w:leftFromText="180" w:rightFromText="180" w:vertAnchor="text" w:horzAnchor="margin" w:tblpY="867"/>
        <w:tblOverlap w:val="never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71"/>
      </w:tblGrid>
      <w:tr w:rsidR="00D40881" w:rsidRPr="008B04AB" w:rsidTr="00D40881">
        <w:trPr>
          <w:trHeight w:val="416"/>
        </w:trPr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0881" w:rsidRPr="00596DF5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7. action/2015 endeavors to be as inclusive and diverse as possible and we encourage cooperation of different organizations. Who are the organizations involved in your activities? Please also state their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sectoral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representation and how they are planning to engage in the campaign (i.e. explain division of roles &amp; responsibilities among partners).  </w:t>
            </w:r>
          </w:p>
        </w:tc>
      </w:tr>
      <w:tr w:rsidR="00D40881" w:rsidRPr="008B04AB" w:rsidTr="00D40881">
        <w:trPr>
          <w:trHeight w:val="988"/>
        </w:trPr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  <w:p w:rsidR="00D40881" w:rsidRPr="008B04AB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</w:tr>
    </w:tbl>
    <w:p w:rsidR="00D40881" w:rsidRP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>
      <w:pPr>
        <w:rPr>
          <w:sz w:val="22"/>
          <w:szCs w:val="22"/>
        </w:rPr>
      </w:pPr>
    </w:p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tbl>
      <w:tblPr>
        <w:tblpPr w:leftFromText="180" w:rightFromText="180" w:vertAnchor="text" w:horzAnchor="margin" w:tblpY="1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40881" w:rsidRPr="008B04AB" w:rsidTr="00D40881">
        <w:trPr>
          <w:trHeight w:val="27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0881" w:rsidRPr="00596DF5" w:rsidRDefault="00D40881" w:rsidP="00D40881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 w:themeColor="text1"/>
                <w:lang w:val="en-GB" w:eastAsia="en-GB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8</w:t>
            </w:r>
            <w:r w:rsidRPr="002714A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What does success look like? (identify key outcomes)  </w:t>
            </w:r>
          </w:p>
        </w:tc>
      </w:tr>
      <w:tr w:rsidR="00D40881" w:rsidRPr="008B04AB" w:rsidTr="00D4088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</w:rPr>
            </w:pPr>
            <w:r w:rsidRPr="008B04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</w:rPr>
            </w:pPr>
          </w:p>
          <w:p w:rsid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  <w:r w:rsidRPr="00D4088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D40881" w:rsidRPr="008B04AB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Cs/>
                <w:sz w:val="20"/>
                <w:szCs w:val="20"/>
                <w:lang w:val="en-GB" w:eastAsia="en-GB"/>
              </w:rPr>
            </w:pPr>
          </w:p>
        </w:tc>
      </w:tr>
    </w:tbl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Default="00D40881" w:rsidP="00E94503"/>
    <w:p w:rsidR="00D40881" w:rsidRPr="00AE501F" w:rsidRDefault="00D40881" w:rsidP="00E94503"/>
    <w:p w:rsidR="00E94503" w:rsidRPr="00AE501F" w:rsidRDefault="00E94503" w:rsidP="00E94503"/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40881" w:rsidRPr="008B04AB" w:rsidTr="00D40881">
        <w:trPr>
          <w:trHeight w:val="27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0881" w:rsidRPr="00AB7A62" w:rsidRDefault="00D40881" w:rsidP="00D4088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9</w:t>
            </w:r>
            <w:r w:rsidRPr="002714A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What are your plans to monitor and evaluate the activities? </w:t>
            </w:r>
            <w:r w:rsidRPr="00AB7A62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B7A62">
              <w:rPr>
                <w:rFonts w:ascii="Verdana" w:hAnsi="Verdana"/>
                <w:bCs/>
                <w:color w:val="000000"/>
                <w:sz w:val="22"/>
                <w:szCs w:val="22"/>
              </w:rPr>
              <w:t>Please describe how you plan to monitor and evaluate the progress you are making on the implementation of the activities and goals laid in this proposal:</w:t>
            </w:r>
          </w:p>
          <w:p w:rsidR="00D40881" w:rsidRPr="00AB7A62" w:rsidRDefault="00D40881" w:rsidP="00D40881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</w:rPr>
              <w:t>H</w:t>
            </w:r>
            <w:r w:rsidRPr="00AB7A62">
              <w:rPr>
                <w:rFonts w:ascii="Verdana" w:hAnsi="Verdana"/>
                <w:bCs/>
                <w:color w:val="000000"/>
                <w:sz w:val="22"/>
                <w:szCs w:val="22"/>
              </w:rPr>
              <w:t>ow will you monitor progress on your activities and goals?</w:t>
            </w:r>
          </w:p>
          <w:p w:rsidR="00D40881" w:rsidRPr="00AB7A62" w:rsidRDefault="00D40881" w:rsidP="00D40881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</w:rPr>
              <w:t>W</w:t>
            </w:r>
            <w:r w:rsidRPr="00AB7A62">
              <w:rPr>
                <w:rFonts w:ascii="Verdana" w:hAnsi="Verdana"/>
                <w:bCs/>
                <w:color w:val="000000"/>
                <w:sz w:val="22"/>
                <w:szCs w:val="22"/>
              </w:rPr>
              <w:t>hat specific information will you collect?</w:t>
            </w:r>
          </w:p>
          <w:p w:rsidR="00D40881" w:rsidRPr="00AB7A62" w:rsidRDefault="00D40881" w:rsidP="00D40881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 w:themeColor="text1"/>
                <w:lang w:eastAsia="en-GB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</w:rPr>
              <w:t>W</w:t>
            </w:r>
            <w:r w:rsidRPr="00AB7A62">
              <w:rPr>
                <w:rFonts w:ascii="Verdana" w:hAnsi="Verdana"/>
                <w:bCs/>
                <w:color w:val="000000"/>
                <w:sz w:val="22"/>
                <w:szCs w:val="22"/>
              </w:rPr>
              <w:t>hat mechanisms do you have to track information?</w:t>
            </w:r>
          </w:p>
        </w:tc>
      </w:tr>
      <w:tr w:rsidR="00D40881" w:rsidRPr="008B04AB" w:rsidTr="00D4088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8B04AB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8B04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</w:p>
          <w:p w:rsidR="00D40881" w:rsidRPr="00D40881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</w:rPr>
            </w:pPr>
            <w:r w:rsidRPr="00D4088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D40881" w:rsidRPr="008B04AB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Cs/>
                <w:sz w:val="20"/>
                <w:szCs w:val="20"/>
                <w:lang w:val="en-GB" w:eastAsia="en-GB"/>
              </w:rPr>
            </w:pPr>
          </w:p>
        </w:tc>
      </w:tr>
    </w:tbl>
    <w:p w:rsidR="00E94503" w:rsidRDefault="00E94503" w:rsidP="00E94503"/>
    <w:p w:rsidR="00E94503" w:rsidRDefault="00E94503" w:rsidP="00E94503"/>
    <w:p w:rsidR="00E94503" w:rsidRDefault="00E94503" w:rsidP="00E94503"/>
    <w:p w:rsidR="00E94503" w:rsidRDefault="00E94503" w:rsidP="00E94503"/>
    <w:p w:rsidR="00E94503" w:rsidRDefault="00E94503" w:rsidP="00E94503"/>
    <w:p w:rsidR="00E94503" w:rsidRDefault="00E94503" w:rsidP="00E94503"/>
    <w:p w:rsidR="00E94503" w:rsidRDefault="00E94503" w:rsidP="00E94503"/>
    <w:tbl>
      <w:tblPr>
        <w:tblpPr w:leftFromText="180" w:rightFromText="180" w:vertAnchor="page" w:horzAnchor="margin" w:tblpY="62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1"/>
        <w:gridCol w:w="1709"/>
        <w:gridCol w:w="1559"/>
        <w:gridCol w:w="2268"/>
      </w:tblGrid>
      <w:tr w:rsidR="00D40881" w:rsidRPr="006F299A" w:rsidTr="00D408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10</w:t>
            </w:r>
            <w:r w:rsidRPr="00254409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Budget Breakdown</w:t>
            </w:r>
            <w:r w:rsidRPr="001F068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0881" w:rsidRPr="006F299A" w:rsidTr="00D40881">
        <w:trPr>
          <w:trHeight w:val="6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Expenditure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0F566C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Cost</w:t>
            </w:r>
            <w:r w:rsidRPr="000F566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 USD</w:t>
            </w:r>
            <w:r w:rsidRPr="000F566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0881" w:rsidRPr="006F299A" w:rsidTr="00D40881">
        <w:trPr>
          <w:trHeight w:val="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ind w:firstLine="720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F566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881" w:rsidRPr="001F0687" w:rsidRDefault="00D40881" w:rsidP="00D40881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94503" w:rsidRPr="008B04AB" w:rsidRDefault="00E94503" w:rsidP="00D40881">
      <w:pPr>
        <w:rPr>
          <w:rFonts w:ascii="Verdana" w:hAnsi="Verdana"/>
        </w:rPr>
      </w:pPr>
    </w:p>
    <w:sectPr w:rsidR="00E94503" w:rsidRPr="008B04AB" w:rsidSect="00B91F4D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5B" w:rsidRDefault="00DF5F5B" w:rsidP="00AE501F">
      <w:r>
        <w:separator/>
      </w:r>
    </w:p>
  </w:endnote>
  <w:endnote w:type="continuationSeparator" w:id="0">
    <w:p w:rsidR="00DF5F5B" w:rsidRDefault="00DF5F5B" w:rsidP="00AE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5B" w:rsidRDefault="00DF5F5B" w:rsidP="00AE501F">
      <w:r>
        <w:separator/>
      </w:r>
    </w:p>
  </w:footnote>
  <w:footnote w:type="continuationSeparator" w:id="0">
    <w:p w:rsidR="00DF5F5B" w:rsidRDefault="00DF5F5B" w:rsidP="00AE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BE" w:rsidRDefault="009456B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4316730</wp:posOffset>
          </wp:positionH>
          <wp:positionV relativeFrom="paragraph">
            <wp:posOffset>-192405</wp:posOffset>
          </wp:positionV>
          <wp:extent cx="1562100" cy="415925"/>
          <wp:effectExtent l="0" t="0" r="0" b="3175"/>
          <wp:wrapSquare wrapText="bothSides"/>
          <wp:docPr id="4" name="Picture 4" descr="cid:image003.png@01CF8029.125E2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CF8029.125E2D1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7" t="23961" r="54749" b="62103"/>
                  <a:stretch/>
                </pic:blipFill>
                <pic:spPr bwMode="auto">
                  <a:xfrm>
                    <a:off x="0" y="0"/>
                    <a:ext cx="15621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CA1"/>
    <w:multiLevelType w:val="hybridMultilevel"/>
    <w:tmpl w:val="1C1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104E"/>
    <w:multiLevelType w:val="hybridMultilevel"/>
    <w:tmpl w:val="5E3A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C5472"/>
    <w:multiLevelType w:val="hybridMultilevel"/>
    <w:tmpl w:val="9E94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5208E"/>
    <w:multiLevelType w:val="hybridMultilevel"/>
    <w:tmpl w:val="24C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2CE3"/>
    <w:multiLevelType w:val="hybridMultilevel"/>
    <w:tmpl w:val="8FD09C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66B"/>
    <w:multiLevelType w:val="multilevel"/>
    <w:tmpl w:val="16E0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B604E"/>
    <w:multiLevelType w:val="hybridMultilevel"/>
    <w:tmpl w:val="D728998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61A55080"/>
    <w:multiLevelType w:val="hybridMultilevel"/>
    <w:tmpl w:val="E0EA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411DF"/>
    <w:multiLevelType w:val="hybridMultilevel"/>
    <w:tmpl w:val="E0802F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0C4AD8"/>
    <w:multiLevelType w:val="hybridMultilevel"/>
    <w:tmpl w:val="038E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Alcalde">
    <w15:presenceInfo w15:providerId="None" w15:userId="Ana Alcal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AB"/>
    <w:rsid w:val="000012FF"/>
    <w:rsid w:val="0001542F"/>
    <w:rsid w:val="00030FA8"/>
    <w:rsid w:val="000526D7"/>
    <w:rsid w:val="000812E0"/>
    <w:rsid w:val="000B3A39"/>
    <w:rsid w:val="000E1798"/>
    <w:rsid w:val="000E7155"/>
    <w:rsid w:val="000F2353"/>
    <w:rsid w:val="0010576F"/>
    <w:rsid w:val="00106B1E"/>
    <w:rsid w:val="00113959"/>
    <w:rsid w:val="00132686"/>
    <w:rsid w:val="001357B7"/>
    <w:rsid w:val="00142936"/>
    <w:rsid w:val="00194CEB"/>
    <w:rsid w:val="001C305D"/>
    <w:rsid w:val="001C4D3E"/>
    <w:rsid w:val="001D24E3"/>
    <w:rsid w:val="001D4161"/>
    <w:rsid w:val="001E501A"/>
    <w:rsid w:val="00216989"/>
    <w:rsid w:val="00227EFC"/>
    <w:rsid w:val="0024150A"/>
    <w:rsid w:val="00250797"/>
    <w:rsid w:val="00254409"/>
    <w:rsid w:val="002545F0"/>
    <w:rsid w:val="002714A5"/>
    <w:rsid w:val="00272CAF"/>
    <w:rsid w:val="002747E3"/>
    <w:rsid w:val="00284BCF"/>
    <w:rsid w:val="00287116"/>
    <w:rsid w:val="00287C40"/>
    <w:rsid w:val="002A1EFE"/>
    <w:rsid w:val="002A2BCD"/>
    <w:rsid w:val="002D0858"/>
    <w:rsid w:val="002D6504"/>
    <w:rsid w:val="002D79C5"/>
    <w:rsid w:val="002E5F78"/>
    <w:rsid w:val="002F4171"/>
    <w:rsid w:val="002F547A"/>
    <w:rsid w:val="0032512D"/>
    <w:rsid w:val="003312AA"/>
    <w:rsid w:val="00346376"/>
    <w:rsid w:val="003748FC"/>
    <w:rsid w:val="00374CF6"/>
    <w:rsid w:val="00380B4D"/>
    <w:rsid w:val="003A405D"/>
    <w:rsid w:val="003A7CD1"/>
    <w:rsid w:val="003F5545"/>
    <w:rsid w:val="00402901"/>
    <w:rsid w:val="00422CCA"/>
    <w:rsid w:val="00423D68"/>
    <w:rsid w:val="004378DB"/>
    <w:rsid w:val="00437912"/>
    <w:rsid w:val="00446C40"/>
    <w:rsid w:val="004539DC"/>
    <w:rsid w:val="004621FC"/>
    <w:rsid w:val="00466813"/>
    <w:rsid w:val="005046A5"/>
    <w:rsid w:val="00516650"/>
    <w:rsid w:val="00546621"/>
    <w:rsid w:val="005502BE"/>
    <w:rsid w:val="00572462"/>
    <w:rsid w:val="0057446D"/>
    <w:rsid w:val="00587D29"/>
    <w:rsid w:val="00596DF5"/>
    <w:rsid w:val="005B1F3E"/>
    <w:rsid w:val="005B43A9"/>
    <w:rsid w:val="005B661B"/>
    <w:rsid w:val="005C42BD"/>
    <w:rsid w:val="005D55AD"/>
    <w:rsid w:val="005D6D71"/>
    <w:rsid w:val="005F0837"/>
    <w:rsid w:val="00615C9A"/>
    <w:rsid w:val="00637A32"/>
    <w:rsid w:val="00671F59"/>
    <w:rsid w:val="00675D4C"/>
    <w:rsid w:val="006A7A5F"/>
    <w:rsid w:val="006A7B4E"/>
    <w:rsid w:val="006D4F71"/>
    <w:rsid w:val="006F6ACA"/>
    <w:rsid w:val="00736DDE"/>
    <w:rsid w:val="007401E3"/>
    <w:rsid w:val="007548EC"/>
    <w:rsid w:val="00757DF8"/>
    <w:rsid w:val="00767B6B"/>
    <w:rsid w:val="00775B86"/>
    <w:rsid w:val="007914E0"/>
    <w:rsid w:val="0079213A"/>
    <w:rsid w:val="007B4A2E"/>
    <w:rsid w:val="007B4FD8"/>
    <w:rsid w:val="007C0891"/>
    <w:rsid w:val="007C1090"/>
    <w:rsid w:val="007E0A5F"/>
    <w:rsid w:val="007E7FA9"/>
    <w:rsid w:val="007F0C49"/>
    <w:rsid w:val="00803FA9"/>
    <w:rsid w:val="00814392"/>
    <w:rsid w:val="0082075D"/>
    <w:rsid w:val="00835791"/>
    <w:rsid w:val="00850829"/>
    <w:rsid w:val="00853960"/>
    <w:rsid w:val="008614B2"/>
    <w:rsid w:val="00891F85"/>
    <w:rsid w:val="008B04AB"/>
    <w:rsid w:val="008B12CB"/>
    <w:rsid w:val="008C6292"/>
    <w:rsid w:val="008D7B7F"/>
    <w:rsid w:val="008E0144"/>
    <w:rsid w:val="008E22E5"/>
    <w:rsid w:val="008E31B0"/>
    <w:rsid w:val="00931A52"/>
    <w:rsid w:val="0093248E"/>
    <w:rsid w:val="009456BE"/>
    <w:rsid w:val="0095633F"/>
    <w:rsid w:val="00957DE6"/>
    <w:rsid w:val="00962090"/>
    <w:rsid w:val="00976E69"/>
    <w:rsid w:val="009808AF"/>
    <w:rsid w:val="009A14DA"/>
    <w:rsid w:val="009B0569"/>
    <w:rsid w:val="009B1A6A"/>
    <w:rsid w:val="009C7C7A"/>
    <w:rsid w:val="009D7D79"/>
    <w:rsid w:val="009F0F1B"/>
    <w:rsid w:val="009F1EDD"/>
    <w:rsid w:val="00A12737"/>
    <w:rsid w:val="00A5023E"/>
    <w:rsid w:val="00A6278C"/>
    <w:rsid w:val="00A65721"/>
    <w:rsid w:val="00A807E0"/>
    <w:rsid w:val="00AB3999"/>
    <w:rsid w:val="00AB7A62"/>
    <w:rsid w:val="00AC48A8"/>
    <w:rsid w:val="00AC4BF9"/>
    <w:rsid w:val="00AD36FD"/>
    <w:rsid w:val="00AE501F"/>
    <w:rsid w:val="00AF3E01"/>
    <w:rsid w:val="00AF62AC"/>
    <w:rsid w:val="00AF79AE"/>
    <w:rsid w:val="00B04E43"/>
    <w:rsid w:val="00B1295B"/>
    <w:rsid w:val="00B13E3C"/>
    <w:rsid w:val="00B20D96"/>
    <w:rsid w:val="00B506AC"/>
    <w:rsid w:val="00B56648"/>
    <w:rsid w:val="00B77580"/>
    <w:rsid w:val="00B8299D"/>
    <w:rsid w:val="00B91F4D"/>
    <w:rsid w:val="00B96A27"/>
    <w:rsid w:val="00BC20D7"/>
    <w:rsid w:val="00BD2C4F"/>
    <w:rsid w:val="00BD5CDF"/>
    <w:rsid w:val="00BF27EE"/>
    <w:rsid w:val="00C03F59"/>
    <w:rsid w:val="00C1415C"/>
    <w:rsid w:val="00C17E4F"/>
    <w:rsid w:val="00C30154"/>
    <w:rsid w:val="00C474BF"/>
    <w:rsid w:val="00C53DB3"/>
    <w:rsid w:val="00C543B0"/>
    <w:rsid w:val="00C74309"/>
    <w:rsid w:val="00CC69D9"/>
    <w:rsid w:val="00CD5248"/>
    <w:rsid w:val="00CD7782"/>
    <w:rsid w:val="00CF44B8"/>
    <w:rsid w:val="00CF68D0"/>
    <w:rsid w:val="00D02F87"/>
    <w:rsid w:val="00D11138"/>
    <w:rsid w:val="00D14720"/>
    <w:rsid w:val="00D16806"/>
    <w:rsid w:val="00D40881"/>
    <w:rsid w:val="00D4200E"/>
    <w:rsid w:val="00D43C70"/>
    <w:rsid w:val="00D7349D"/>
    <w:rsid w:val="00D8182F"/>
    <w:rsid w:val="00DB33FB"/>
    <w:rsid w:val="00DC1FEE"/>
    <w:rsid w:val="00DD6362"/>
    <w:rsid w:val="00DE1AC2"/>
    <w:rsid w:val="00DE212A"/>
    <w:rsid w:val="00DF33F5"/>
    <w:rsid w:val="00DF5F5B"/>
    <w:rsid w:val="00E12878"/>
    <w:rsid w:val="00E12A1D"/>
    <w:rsid w:val="00E21713"/>
    <w:rsid w:val="00E30EDD"/>
    <w:rsid w:val="00E318DC"/>
    <w:rsid w:val="00E35006"/>
    <w:rsid w:val="00E45FC3"/>
    <w:rsid w:val="00E5036B"/>
    <w:rsid w:val="00E5369F"/>
    <w:rsid w:val="00E619DC"/>
    <w:rsid w:val="00E7636B"/>
    <w:rsid w:val="00E92F7A"/>
    <w:rsid w:val="00E94503"/>
    <w:rsid w:val="00E95C6A"/>
    <w:rsid w:val="00E967F1"/>
    <w:rsid w:val="00EA32F4"/>
    <w:rsid w:val="00ED3554"/>
    <w:rsid w:val="00EE7F68"/>
    <w:rsid w:val="00EF1048"/>
    <w:rsid w:val="00F0020C"/>
    <w:rsid w:val="00F11814"/>
    <w:rsid w:val="00F25519"/>
    <w:rsid w:val="00F60295"/>
    <w:rsid w:val="00F80959"/>
    <w:rsid w:val="00F8209E"/>
    <w:rsid w:val="00F8783F"/>
    <w:rsid w:val="00F908DB"/>
    <w:rsid w:val="00F908FA"/>
    <w:rsid w:val="00F91A36"/>
    <w:rsid w:val="00F94FDD"/>
    <w:rsid w:val="00FA7C2A"/>
    <w:rsid w:val="00FD04C9"/>
    <w:rsid w:val="00FD1EAE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Heading1Char"/>
    <w:uiPriority w:val="9"/>
    <w:qFormat/>
    <w:rsid w:val="00853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Heading2Char"/>
    <w:qFormat/>
    <w:rsid w:val="008B04AB"/>
    <w:pPr>
      <w:keepNext/>
      <w:autoSpaceDE w:val="0"/>
      <w:autoSpaceDN w:val="0"/>
      <w:adjustRightInd w:val="0"/>
      <w:spacing w:line="360" w:lineRule="atLeast"/>
      <w:jc w:val="both"/>
      <w:outlineLvl w:val="1"/>
    </w:pPr>
    <w:rPr>
      <w:rFonts w:ascii="Verdana" w:hAnsi="Verdana" w:cs="Arial"/>
      <w:b/>
      <w:bCs/>
      <w:sz w:val="20"/>
      <w:szCs w:val="20"/>
      <w:lang w:val="en-GB" w:eastAsia="en-GB"/>
    </w:rPr>
  </w:style>
  <w:style w:type="paragraph" w:styleId="Kop3">
    <w:name w:val="heading 3"/>
    <w:basedOn w:val="Standaard"/>
    <w:next w:val="Standaard"/>
    <w:link w:val="Heading3Char"/>
    <w:uiPriority w:val="9"/>
    <w:semiHidden/>
    <w:unhideWhenUsed/>
    <w:qFormat/>
    <w:rsid w:val="00853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basedOn w:val="Standaardalinea-lettertype"/>
    <w:link w:val="Kop2"/>
    <w:rsid w:val="008B04AB"/>
    <w:rPr>
      <w:rFonts w:ascii="Verdana" w:eastAsia="Times New Roman" w:hAnsi="Verdana" w:cs="Arial"/>
      <w:b/>
      <w:bCs/>
      <w:sz w:val="20"/>
      <w:szCs w:val="20"/>
      <w:lang w:eastAsia="en-GB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AE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AE501F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HeaderChar"/>
    <w:uiPriority w:val="99"/>
    <w:unhideWhenUsed/>
    <w:rsid w:val="00AE5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AE50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FooterChar"/>
    <w:uiPriority w:val="99"/>
    <w:unhideWhenUsed/>
    <w:rsid w:val="00AE50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AE50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Standaardalinea-lettertype"/>
    <w:link w:val="Kop1"/>
    <w:uiPriority w:val="9"/>
    <w:rsid w:val="0085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Standaardalinea-lettertype"/>
    <w:link w:val="Kop3"/>
    <w:uiPriority w:val="9"/>
    <w:semiHidden/>
    <w:rsid w:val="008539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B13E3C"/>
    <w:pPr>
      <w:ind w:left="720"/>
      <w:contextualSpacing/>
    </w:pPr>
  </w:style>
  <w:style w:type="paragraph" w:styleId="Normaalweb">
    <w:name w:val="Normal (Web)"/>
    <w:basedOn w:val="Standaard"/>
    <w:rsid w:val="002F417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E22E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nhideWhenUsed/>
    <w:rsid w:val="006F6ACA"/>
    <w:rPr>
      <w:sz w:val="16"/>
      <w:szCs w:val="16"/>
    </w:rPr>
  </w:style>
  <w:style w:type="paragraph" w:styleId="Tekstopmerking">
    <w:name w:val="annotation text"/>
    <w:basedOn w:val="Standaard"/>
    <w:link w:val="CommentTextChar"/>
    <w:unhideWhenUsed/>
    <w:rsid w:val="006F6ACA"/>
    <w:rPr>
      <w:sz w:val="20"/>
      <w:szCs w:val="20"/>
    </w:rPr>
  </w:style>
  <w:style w:type="character" w:customStyle="1" w:styleId="CommentTextChar">
    <w:name w:val="Comment Text Char"/>
    <w:basedOn w:val="Standaardalinea-lettertype"/>
    <w:link w:val="Tekstopmerking"/>
    <w:rsid w:val="006F6A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CommentSubjectChar"/>
    <w:uiPriority w:val="99"/>
    <w:semiHidden/>
    <w:unhideWhenUsed/>
    <w:rsid w:val="006F6ACA"/>
    <w:rPr>
      <w:b/>
      <w:bCs/>
    </w:rPr>
  </w:style>
  <w:style w:type="character" w:customStyle="1" w:styleId="CommentSubjectChar">
    <w:name w:val="Comment Subject Char"/>
    <w:basedOn w:val="CommentTextChar"/>
    <w:link w:val="Onderwerpvanopmerking"/>
    <w:uiPriority w:val="99"/>
    <w:semiHidden/>
    <w:rsid w:val="006F6AC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Heading1Char"/>
    <w:uiPriority w:val="9"/>
    <w:qFormat/>
    <w:rsid w:val="00853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Heading2Char"/>
    <w:qFormat/>
    <w:rsid w:val="008B04AB"/>
    <w:pPr>
      <w:keepNext/>
      <w:autoSpaceDE w:val="0"/>
      <w:autoSpaceDN w:val="0"/>
      <w:adjustRightInd w:val="0"/>
      <w:spacing w:line="360" w:lineRule="atLeast"/>
      <w:jc w:val="both"/>
      <w:outlineLvl w:val="1"/>
    </w:pPr>
    <w:rPr>
      <w:rFonts w:ascii="Verdana" w:hAnsi="Verdana" w:cs="Arial"/>
      <w:b/>
      <w:bCs/>
      <w:sz w:val="20"/>
      <w:szCs w:val="20"/>
      <w:lang w:val="en-GB" w:eastAsia="en-GB"/>
    </w:rPr>
  </w:style>
  <w:style w:type="paragraph" w:styleId="Kop3">
    <w:name w:val="heading 3"/>
    <w:basedOn w:val="Standaard"/>
    <w:next w:val="Standaard"/>
    <w:link w:val="Heading3Char"/>
    <w:uiPriority w:val="9"/>
    <w:semiHidden/>
    <w:unhideWhenUsed/>
    <w:qFormat/>
    <w:rsid w:val="00853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basedOn w:val="Standaardalinea-lettertype"/>
    <w:link w:val="Kop2"/>
    <w:rsid w:val="008B04AB"/>
    <w:rPr>
      <w:rFonts w:ascii="Verdana" w:eastAsia="Times New Roman" w:hAnsi="Verdana" w:cs="Arial"/>
      <w:b/>
      <w:bCs/>
      <w:sz w:val="20"/>
      <w:szCs w:val="20"/>
      <w:lang w:eastAsia="en-GB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AE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AE501F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HeaderChar"/>
    <w:uiPriority w:val="99"/>
    <w:unhideWhenUsed/>
    <w:rsid w:val="00AE5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AE50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FooterChar"/>
    <w:uiPriority w:val="99"/>
    <w:unhideWhenUsed/>
    <w:rsid w:val="00AE50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AE50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Standaardalinea-lettertype"/>
    <w:link w:val="Kop1"/>
    <w:uiPriority w:val="9"/>
    <w:rsid w:val="0085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Standaardalinea-lettertype"/>
    <w:link w:val="Kop3"/>
    <w:uiPriority w:val="9"/>
    <w:semiHidden/>
    <w:rsid w:val="008539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B13E3C"/>
    <w:pPr>
      <w:ind w:left="720"/>
      <w:contextualSpacing/>
    </w:pPr>
  </w:style>
  <w:style w:type="paragraph" w:styleId="Normaalweb">
    <w:name w:val="Normal (Web)"/>
    <w:basedOn w:val="Standaard"/>
    <w:rsid w:val="002F417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E22E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nhideWhenUsed/>
    <w:rsid w:val="006F6ACA"/>
    <w:rPr>
      <w:sz w:val="16"/>
      <w:szCs w:val="16"/>
    </w:rPr>
  </w:style>
  <w:style w:type="paragraph" w:styleId="Tekstopmerking">
    <w:name w:val="annotation text"/>
    <w:basedOn w:val="Standaard"/>
    <w:link w:val="CommentTextChar"/>
    <w:unhideWhenUsed/>
    <w:rsid w:val="006F6ACA"/>
    <w:rPr>
      <w:sz w:val="20"/>
      <w:szCs w:val="20"/>
    </w:rPr>
  </w:style>
  <w:style w:type="character" w:customStyle="1" w:styleId="CommentTextChar">
    <w:name w:val="Comment Text Char"/>
    <w:basedOn w:val="Standaardalinea-lettertype"/>
    <w:link w:val="Tekstopmerking"/>
    <w:rsid w:val="006F6A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CommentSubjectChar"/>
    <w:uiPriority w:val="99"/>
    <w:semiHidden/>
    <w:unhideWhenUsed/>
    <w:rsid w:val="006F6ACA"/>
    <w:rPr>
      <w:b/>
      <w:bCs/>
    </w:rPr>
  </w:style>
  <w:style w:type="character" w:customStyle="1" w:styleId="CommentSubjectChar">
    <w:name w:val="Comment Subject Char"/>
    <w:basedOn w:val="CommentTextChar"/>
    <w:link w:val="Onderwerpvanopmerking"/>
    <w:uiPriority w:val="99"/>
    <w:semiHidden/>
    <w:rsid w:val="006F6AC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files.google.com/?hl=en&amp;tab=mX&amp;authuser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files.google.com/?hl=en&amp;tab=mX&amp;authuser=1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x1GN7-5vIc-u9bmTvxScABLqFtZOm0OqtITmiAIloKw/viewfor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ofiles.google.com/?hl=en&amp;tab=mX&amp;authuser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tion2015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8029.125E2D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D078-4F0E-46D0-9436-3739750D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6914</Characters>
  <Application>Microsoft Office Word</Application>
  <DocSecurity>0</DocSecurity>
  <Lines>57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Lowe</dc:creator>
  <cp:lastModifiedBy>Helene</cp:lastModifiedBy>
  <cp:revision>2</cp:revision>
  <dcterms:created xsi:type="dcterms:W3CDTF">2014-12-07T18:16:00Z</dcterms:created>
  <dcterms:modified xsi:type="dcterms:W3CDTF">2014-12-07T18:16:00Z</dcterms:modified>
</cp:coreProperties>
</file>