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013861A" w14:textId="77777777" w:rsidR="00AC4C10" w:rsidRPr="00AC4C10" w:rsidRDefault="00AC4C10" w:rsidP="00AC4C10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lang w:val="fr-FR"/>
        </w:rPr>
      </w:pPr>
      <w:bookmarkStart w:id="0" w:name="_GoBack"/>
      <w:bookmarkEnd w:id="0"/>
      <w:r w:rsidRPr="00AC4C10">
        <w:rPr>
          <w:rFonts w:ascii="Arial" w:hAnsi="Arial" w:cs="Arial"/>
          <w:b/>
          <w:color w:val="000000"/>
          <w:sz w:val="23"/>
          <w:szCs w:val="23"/>
          <w:u w:val="single"/>
          <w:lang w:val="fr-FR"/>
        </w:rPr>
        <w:t>Communiqué du Secrétariat de Beyond 2015 – 17 avril 2015</w:t>
      </w:r>
    </w:p>
    <w:p w14:paraId="580C413A" w14:textId="77777777" w:rsidR="00AC4C10" w:rsidRPr="00AC4C10" w:rsidRDefault="00AC4C10" w:rsidP="00AC4C10">
      <w:pPr>
        <w:rPr>
          <w:rFonts w:ascii="Arial" w:hAnsi="Arial" w:cs="Arial"/>
          <w:color w:val="000000"/>
          <w:sz w:val="23"/>
          <w:szCs w:val="23"/>
          <w:lang w:val="fr-FR"/>
        </w:rPr>
      </w:pPr>
    </w:p>
    <w:p w14:paraId="692F273C" w14:textId="77777777" w:rsidR="00AC4C10" w:rsidRPr="00A47A59" w:rsidRDefault="00AC4C10" w:rsidP="00AC4C10">
      <w:pPr>
        <w:rPr>
          <w:rFonts w:ascii="Arial" w:hAnsi="Arial" w:cs="Arial"/>
          <w:color w:val="000000"/>
          <w:sz w:val="23"/>
          <w:szCs w:val="23"/>
          <w:lang w:val="fr-FR"/>
        </w:rPr>
      </w:pPr>
      <w:r w:rsidRPr="00A47A59">
        <w:rPr>
          <w:rFonts w:ascii="Arial" w:hAnsi="Arial" w:cs="Arial"/>
          <w:color w:val="000000"/>
          <w:sz w:val="23"/>
          <w:szCs w:val="23"/>
          <w:lang w:val="fr-FR"/>
        </w:rPr>
        <w:t>Contenu du communiqué </w:t>
      </w:r>
      <w:r w:rsidRPr="00A47A59">
        <w:rPr>
          <w:rFonts w:ascii="Arial" w:hAnsi="Arial" w:cs="Arial"/>
          <w:i/>
          <w:color w:val="000000"/>
          <w:sz w:val="23"/>
          <w:szCs w:val="23"/>
          <w:lang w:val="fr-FR"/>
        </w:rPr>
        <w:t>(</w:t>
      </w:r>
      <w:r w:rsidRPr="00A47A59">
        <w:rPr>
          <w:rFonts w:ascii="Arial" w:hAnsi="Arial" w:cs="Arial"/>
          <w:color w:val="000000"/>
          <w:sz w:val="23"/>
          <w:szCs w:val="23"/>
          <w:lang w:val="fr-FR"/>
        </w:rPr>
        <w:t>c</w:t>
      </w:r>
      <w:r w:rsidRPr="00A47A59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liquez </w:t>
      </w:r>
      <w:r w:rsidRPr="00A47A59">
        <w:rPr>
          <w:rFonts w:ascii="Arial" w:hAnsi="Arial" w:cs="Arial"/>
          <w:color w:val="000000"/>
          <w:sz w:val="23"/>
          <w:szCs w:val="23"/>
          <w:lang w:val="fr-FR"/>
        </w:rPr>
        <w:t>sur</w:t>
      </w:r>
      <w:r w:rsidRPr="00A47A59">
        <w:rPr>
          <w:rFonts w:ascii="Arial" w:hAnsi="Arial" w:cs="Arial"/>
          <w:i/>
          <w:color w:val="000000"/>
          <w:sz w:val="23"/>
          <w:szCs w:val="23"/>
          <w:lang w:val="fr-FR"/>
        </w:rPr>
        <w:t xml:space="preserve"> le contenu de votre choix)</w:t>
      </w:r>
      <w:r w:rsidRPr="00A47A59">
        <w:rPr>
          <w:rFonts w:ascii="Arial" w:hAnsi="Arial" w:cs="Arial"/>
          <w:color w:val="000000"/>
          <w:sz w:val="23"/>
          <w:szCs w:val="23"/>
          <w:lang w:val="fr-FR"/>
        </w:rPr>
        <w:t> :</w:t>
      </w:r>
    </w:p>
    <w:p w14:paraId="656EA48D" w14:textId="4156EF9E" w:rsidR="00A47A59" w:rsidRPr="00A47A59" w:rsidRDefault="00A47A59" w:rsidP="0022115B">
      <w:pPr>
        <w:pStyle w:val="Lijstalinea"/>
        <w:numPr>
          <w:ilvl w:val="0"/>
          <w:numId w:val="8"/>
        </w:numPr>
        <w:jc w:val="both"/>
        <w:rPr>
          <w:color w:val="3366FF"/>
          <w:highlight w:val="cyan"/>
          <w:u w:val="single"/>
          <w:shd w:val="clear" w:color="auto" w:fill="00FF00"/>
          <w:lang w:val="fr-FR"/>
        </w:rPr>
      </w:pPr>
      <w:r w:rsidRPr="00A47A59">
        <w:rPr>
          <w:color w:val="3366FF"/>
          <w:highlight w:val="cyan"/>
          <w:u w:val="single"/>
          <w:lang w:val="fr-FR"/>
        </w:rPr>
        <w:fldChar w:fldCharType="begin"/>
      </w:r>
      <w:r w:rsidRPr="00A47A59">
        <w:rPr>
          <w:color w:val="3366FF"/>
          <w:highlight w:val="cyan"/>
          <w:u w:val="single"/>
          <w:lang w:val="fr-FR"/>
        </w:rPr>
        <w:instrText xml:space="preserve"> REF Bulletin \h </w:instrText>
      </w:r>
      <w:r w:rsidRPr="00A47A59">
        <w:rPr>
          <w:color w:val="3366FF"/>
          <w:highlight w:val="cyan"/>
          <w:u w:val="single"/>
          <w:lang w:val="fr-FR"/>
        </w:rPr>
      </w:r>
      <w:r w:rsidRPr="00A47A59">
        <w:rPr>
          <w:color w:val="3366FF"/>
          <w:highlight w:val="cyan"/>
          <w:u w:val="single"/>
          <w:lang w:val="fr-FR"/>
        </w:rPr>
        <w:fldChar w:fldCharType="separate"/>
      </w:r>
      <w:r w:rsidRPr="00A47A59">
        <w:rPr>
          <w:color w:val="3366FF"/>
          <w:highlight w:val="cyan"/>
          <w:u w:val="single"/>
          <w:shd w:val="clear" w:color="auto" w:fill="00FF00"/>
          <w:lang w:val="fr-FR"/>
        </w:rPr>
        <w:t>Bulletin mensuel de la campagne : mars 2015</w:t>
      </w:r>
    </w:p>
    <w:p w14:paraId="1E1E5510" w14:textId="77777777" w:rsidR="00A47A59" w:rsidRPr="00A47A59" w:rsidRDefault="00A47A59" w:rsidP="0022115B">
      <w:pPr>
        <w:pStyle w:val="Lijstalinea"/>
        <w:numPr>
          <w:ilvl w:val="0"/>
          <w:numId w:val="8"/>
        </w:numPr>
        <w:jc w:val="both"/>
        <w:rPr>
          <w:color w:val="3366FF"/>
          <w:highlight w:val="cyan"/>
          <w:u w:val="single"/>
          <w:lang w:val="fr-FR"/>
        </w:rPr>
      </w:pPr>
      <w:r w:rsidRPr="00A47A59">
        <w:rPr>
          <w:color w:val="3366FF"/>
          <w:highlight w:val="cyan"/>
          <w:u w:val="single"/>
          <w:lang w:val="fr-FR"/>
        </w:rPr>
        <w:fldChar w:fldCharType="end"/>
      </w:r>
      <w:r w:rsidRPr="00A47A59">
        <w:rPr>
          <w:color w:val="3366FF"/>
          <w:highlight w:val="cyan"/>
          <w:u w:val="single"/>
          <w:lang w:val="fr-FR"/>
        </w:rPr>
        <w:fldChar w:fldCharType="begin"/>
      </w:r>
      <w:r w:rsidRPr="00A47A59">
        <w:rPr>
          <w:color w:val="3366FF"/>
          <w:highlight w:val="cyan"/>
          <w:u w:val="single"/>
          <w:lang w:val="fr-FR"/>
        </w:rPr>
        <w:instrText xml:space="preserve"> REF Negociations \h </w:instrText>
      </w:r>
      <w:r w:rsidRPr="00A47A59">
        <w:rPr>
          <w:color w:val="3366FF"/>
          <w:highlight w:val="cyan"/>
          <w:u w:val="single"/>
          <w:lang w:val="fr-FR"/>
        </w:rPr>
      </w:r>
      <w:r w:rsidRPr="00A47A59">
        <w:rPr>
          <w:color w:val="3366FF"/>
          <w:highlight w:val="cyan"/>
          <w:u w:val="single"/>
          <w:lang w:val="fr-FR"/>
        </w:rPr>
        <w:fldChar w:fldCharType="separate"/>
      </w:r>
      <w:r w:rsidRPr="00A47A59">
        <w:rPr>
          <w:color w:val="3366FF"/>
          <w:highlight w:val="cyan"/>
          <w:u w:val="single"/>
          <w:shd w:val="clear" w:color="auto" w:fill="00FF00"/>
          <w:lang w:val="fr-FR"/>
        </w:rPr>
        <w:t>Préparatifs pour les négociations intergouvernementales post-2015 en avril : Moyens de mise en œuvre, Partenariat mondial pour le développement, et Financement pour le développement (21-24 avril 2015)</w:t>
      </w:r>
    </w:p>
    <w:p w14:paraId="6EA33953" w14:textId="05B8B0A8" w:rsidR="00AC4C10" w:rsidRPr="00A47A59" w:rsidRDefault="00A47A59" w:rsidP="0022115B">
      <w:pPr>
        <w:pStyle w:val="Geenafstand"/>
        <w:numPr>
          <w:ilvl w:val="0"/>
          <w:numId w:val="8"/>
        </w:numPr>
        <w:jc w:val="both"/>
        <w:rPr>
          <w:color w:val="3366FF"/>
          <w:highlight w:val="cyan"/>
          <w:u w:val="single"/>
          <w:lang w:val="fr-FR"/>
        </w:rPr>
      </w:pPr>
      <w:r w:rsidRPr="00A47A59">
        <w:rPr>
          <w:color w:val="3366FF"/>
          <w:highlight w:val="cyan"/>
          <w:u w:val="single"/>
          <w:lang w:val="fr-FR"/>
        </w:rPr>
        <w:fldChar w:fldCharType="end"/>
      </w:r>
      <w:r w:rsidRPr="00A47A59">
        <w:rPr>
          <w:color w:val="3366FF"/>
          <w:highlight w:val="cyan"/>
          <w:u w:val="single"/>
          <w:lang w:val="fr-FR"/>
        </w:rPr>
        <w:fldChar w:fldCharType="begin"/>
      </w:r>
      <w:r w:rsidRPr="00A47A59">
        <w:rPr>
          <w:color w:val="3366FF"/>
          <w:highlight w:val="cyan"/>
          <w:u w:val="single"/>
          <w:lang w:val="fr-FR"/>
        </w:rPr>
        <w:instrText xml:space="preserve"> REF Twitter \h </w:instrText>
      </w:r>
      <w:r w:rsidRPr="00A47A59">
        <w:rPr>
          <w:color w:val="3366FF"/>
          <w:highlight w:val="cyan"/>
          <w:u w:val="single"/>
          <w:lang w:val="fr-FR"/>
        </w:rPr>
      </w:r>
      <w:r w:rsidRPr="00A47A59">
        <w:rPr>
          <w:color w:val="3366FF"/>
          <w:highlight w:val="cyan"/>
          <w:u w:val="single"/>
          <w:lang w:val="fr-FR"/>
        </w:rPr>
        <w:fldChar w:fldCharType="separate"/>
      </w:r>
      <w:r w:rsidRPr="00A47A59">
        <w:rPr>
          <w:color w:val="3366FF"/>
          <w:highlight w:val="cyan"/>
          <w:u w:val="single"/>
          <w:shd w:val="clear" w:color="auto" w:fill="00FF00"/>
          <w:lang w:val="fr-FR"/>
        </w:rPr>
        <w:t xml:space="preserve">Tweets de la journée pour les négociations post-2015 d’avril </w:t>
      </w:r>
      <w:r w:rsidRPr="00A47A59">
        <w:rPr>
          <w:color w:val="3366FF"/>
          <w:highlight w:val="cyan"/>
          <w:u w:val="single"/>
          <w:lang w:val="fr-FR"/>
        </w:rPr>
        <w:fldChar w:fldCharType="end"/>
      </w:r>
      <w:r w:rsidR="003F72C8" w:rsidRPr="00A47A59">
        <w:rPr>
          <w:color w:val="3366FF"/>
          <w:highlight w:val="cyan"/>
          <w:u w:val="single"/>
          <w:lang w:val="fr-FR"/>
        </w:rPr>
        <w:t xml:space="preserve"> </w:t>
      </w:r>
    </w:p>
    <w:p w14:paraId="06DB109A" w14:textId="77777777" w:rsidR="00AC4C10" w:rsidRPr="00A47A59" w:rsidRDefault="00AC4C10" w:rsidP="0022115B">
      <w:pPr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00FF00"/>
          <w:lang w:val="fr-FR"/>
        </w:rPr>
      </w:pPr>
    </w:p>
    <w:p w14:paraId="1D18A9B5" w14:textId="77777777" w:rsidR="00AC4C10" w:rsidRDefault="00AC4C10" w:rsidP="00AC4C1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00FF00"/>
          <w:lang w:val="fr-FR"/>
        </w:rPr>
      </w:pPr>
    </w:p>
    <w:p w14:paraId="56333C5A" w14:textId="77777777" w:rsidR="00AC4C10" w:rsidRPr="00B239AA" w:rsidRDefault="00AC4C10" w:rsidP="00AC4C1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00FF00"/>
          <w:lang w:val="fr-FR"/>
        </w:rPr>
      </w:pPr>
      <w:bookmarkStart w:id="1" w:name="Bulletin"/>
      <w:r w:rsidRPr="00B239AA">
        <w:rPr>
          <w:rFonts w:ascii="Arial" w:hAnsi="Arial" w:cs="Arial"/>
          <w:b/>
          <w:bCs/>
          <w:color w:val="000000"/>
          <w:sz w:val="23"/>
          <w:szCs w:val="23"/>
          <w:shd w:val="clear" w:color="auto" w:fill="00FF00"/>
          <w:lang w:val="fr-FR"/>
        </w:rPr>
        <w:t xml:space="preserve">Bulletin mensuel de la campagne pour le mois de mars  </w:t>
      </w:r>
    </w:p>
    <w:bookmarkEnd w:id="1"/>
    <w:p w14:paraId="069F19FF" w14:textId="77777777" w:rsidR="00AC4C10" w:rsidRPr="00B239AA" w:rsidRDefault="00AC4C10" w:rsidP="00AC4C10">
      <w:pPr>
        <w:rPr>
          <w:rFonts w:ascii="Arial" w:hAnsi="Arial" w:cs="Arial"/>
          <w:sz w:val="20"/>
          <w:szCs w:val="20"/>
          <w:lang w:val="fr-FR"/>
        </w:rPr>
      </w:pPr>
    </w:p>
    <w:p w14:paraId="20B50230" w14:textId="77777777" w:rsidR="00AC4C10" w:rsidRPr="00B239AA" w:rsidRDefault="00AC4C10" w:rsidP="00AC4C10">
      <w:pPr>
        <w:numPr>
          <w:ilvl w:val="0"/>
          <w:numId w:val="1"/>
        </w:numPr>
        <w:ind w:hanging="720"/>
        <w:textAlignment w:val="baseline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 xml:space="preserve">Mot des co-présidents de la campagne 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– cliquez </w:t>
      </w:r>
      <w:hyperlink r:id="rId8" w:history="1">
        <w:r w:rsidRPr="00B239AA">
          <w:rPr>
            <w:rStyle w:val="Hyperlink"/>
            <w:rFonts w:ascii="Arial" w:hAnsi="Arial" w:cs="Arial"/>
            <w:sz w:val="23"/>
            <w:szCs w:val="23"/>
            <w:lang w:val="fr-FR"/>
          </w:rPr>
          <w:t>ici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</w:p>
    <w:p w14:paraId="5B21A7E7" w14:textId="77777777" w:rsidR="00AC4C10" w:rsidRPr="00B239AA" w:rsidRDefault="00AC4C10" w:rsidP="00AC4C10">
      <w:pPr>
        <w:rPr>
          <w:rFonts w:ascii="Arial" w:hAnsi="Arial" w:cs="Arial"/>
          <w:sz w:val="20"/>
          <w:szCs w:val="20"/>
          <w:lang w:val="fr-FR"/>
        </w:rPr>
      </w:pPr>
    </w:p>
    <w:p w14:paraId="35333929" w14:textId="77777777" w:rsidR="00AC4C10" w:rsidRPr="00B239AA" w:rsidRDefault="00AC4C10" w:rsidP="00AC4C10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Rapport annuel de Beyond 2015 pour 2014 (“Influencing Report”)</w:t>
      </w:r>
    </w:p>
    <w:p w14:paraId="0924B77C" w14:textId="77777777" w:rsidR="00AC4C10" w:rsidRPr="00B239AA" w:rsidRDefault="00AC4C10" w:rsidP="00AC4C10">
      <w:pPr>
        <w:rPr>
          <w:rFonts w:ascii="Arial" w:hAnsi="Arial" w:cs="Arial"/>
          <w:b/>
          <w:bCs/>
          <w:color w:val="000000"/>
          <w:sz w:val="23"/>
          <w:szCs w:val="23"/>
          <w:highlight w:val="lightGray"/>
          <w:shd w:val="clear" w:color="auto" w:fill="00FF00"/>
          <w:lang w:val="fr-FR"/>
        </w:rPr>
      </w:pPr>
    </w:p>
    <w:p w14:paraId="609FBE80" w14:textId="7CA804D0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Le rapport annuel de Beyond 2015 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 xml:space="preserve">pour 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2014 a été finalisé et mis en ligne en mars. Il est disponible </w:t>
      </w:r>
      <w:r w:rsidRPr="00C554D7">
        <w:rPr>
          <w:rFonts w:ascii="Arial" w:hAnsi="Arial" w:cs="Arial"/>
          <w:color w:val="000000"/>
          <w:sz w:val="23"/>
          <w:szCs w:val="23"/>
          <w:lang w:val="fr-FR"/>
        </w:rPr>
        <w:t xml:space="preserve">en </w:t>
      </w:r>
      <w:hyperlink r:id="rId9" w:history="1">
        <w:r w:rsidRPr="00C554D7">
          <w:rPr>
            <w:rStyle w:val="Hyperlink"/>
            <w:rFonts w:ascii="Arial" w:hAnsi="Arial" w:cs="Arial"/>
            <w:sz w:val="23"/>
            <w:szCs w:val="23"/>
            <w:lang w:val="fr-FR"/>
          </w:rPr>
          <w:t>anglais</w:t>
        </w:r>
      </w:hyperlink>
      <w:r w:rsidRPr="00C554D7">
        <w:rPr>
          <w:rFonts w:ascii="Arial" w:hAnsi="Arial" w:cs="Arial"/>
          <w:color w:val="000000"/>
          <w:sz w:val="23"/>
          <w:szCs w:val="23"/>
          <w:lang w:val="fr-FR"/>
        </w:rPr>
        <w:t xml:space="preserve">, en </w:t>
      </w:r>
      <w:hyperlink r:id="rId10" w:history="1">
        <w:r w:rsidRPr="00C554D7">
          <w:rPr>
            <w:rStyle w:val="Hyperlink"/>
            <w:rFonts w:ascii="Arial" w:hAnsi="Arial" w:cs="Arial"/>
            <w:sz w:val="23"/>
            <w:szCs w:val="23"/>
            <w:lang w:val="fr-FR"/>
          </w:rPr>
          <w:t>français</w:t>
        </w:r>
      </w:hyperlink>
      <w:r w:rsidRPr="00C554D7">
        <w:rPr>
          <w:rFonts w:ascii="Arial" w:hAnsi="Arial" w:cs="Arial"/>
          <w:color w:val="000000"/>
          <w:sz w:val="23"/>
          <w:szCs w:val="23"/>
          <w:lang w:val="fr-FR"/>
        </w:rPr>
        <w:t xml:space="preserve"> et en </w:t>
      </w:r>
      <w:hyperlink r:id="rId11" w:history="1">
        <w:r w:rsidRPr="00C554D7">
          <w:rPr>
            <w:rStyle w:val="Hyperlink"/>
            <w:rFonts w:ascii="Arial" w:hAnsi="Arial" w:cs="Arial"/>
            <w:sz w:val="23"/>
            <w:szCs w:val="23"/>
            <w:lang w:val="fr-FR"/>
          </w:rPr>
          <w:t>espagnol</w:t>
        </w:r>
      </w:hyperlink>
      <w:r w:rsidRPr="00C554D7">
        <w:rPr>
          <w:rFonts w:ascii="Arial" w:hAnsi="Arial" w:cs="Arial"/>
          <w:color w:val="000000"/>
          <w:sz w:val="23"/>
          <w:szCs w:val="23"/>
          <w:lang w:val="fr-FR"/>
        </w:rPr>
        <w:t>. Le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rapport contient des informations sur l’organisation de la campagne, son influence aux différentes échelles, ses finances, ses réussites clés et bien plus en 2014. </w:t>
      </w:r>
    </w:p>
    <w:p w14:paraId="6B5C2604" w14:textId="77777777" w:rsidR="00AC4C10" w:rsidRPr="00B239AA" w:rsidRDefault="00AC4C10" w:rsidP="00AC4C10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492B4869" w14:textId="77777777" w:rsidR="00AC4C10" w:rsidRPr="00B239AA" w:rsidRDefault="00AC4C10" w:rsidP="00AC4C10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Si vous souhaitez verser une contribution financière à la campagne en 2015, veuillez contacter notre Chargée des finances et des questions administratives, Mme Kamona Njolomba: </w:t>
      </w:r>
      <w:hyperlink r:id="rId12" w:history="1">
        <w:r w:rsidRPr="00B239AA">
          <w:rPr>
            <w:rStyle w:val="Hyperlink"/>
            <w:rFonts w:ascii="Arial" w:hAnsi="Arial" w:cs="Arial"/>
            <w:sz w:val="23"/>
            <w:szCs w:val="23"/>
            <w:lang w:val="fr-FR"/>
          </w:rPr>
          <w:t>Knjolomba@beyond2015.org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</w:p>
    <w:p w14:paraId="1C85BFC9" w14:textId="77777777" w:rsidR="00AC4C10" w:rsidRPr="00B239AA" w:rsidRDefault="00AC4C10" w:rsidP="00AC4C10">
      <w:pPr>
        <w:rPr>
          <w:rFonts w:ascii="Arial" w:hAnsi="Arial" w:cs="Arial"/>
          <w:b/>
          <w:bCs/>
          <w:color w:val="000000"/>
          <w:sz w:val="23"/>
          <w:szCs w:val="23"/>
          <w:highlight w:val="lightGray"/>
          <w:shd w:val="clear" w:color="auto" w:fill="00FF00"/>
          <w:lang w:val="fr-FR"/>
        </w:rPr>
      </w:pPr>
    </w:p>
    <w:p w14:paraId="521B3B1D" w14:textId="77777777" w:rsidR="00AC4C10" w:rsidRPr="00B239AA" w:rsidRDefault="00AC4C10" w:rsidP="00AC4C10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Négociations intergouvernementales en mars sur l’agenda post-2015: Buts, cibles et indicateurs (23-27 mars 2015)</w:t>
      </w:r>
    </w:p>
    <w:p w14:paraId="79B7B11B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17125664" w14:textId="77777777" w:rsidR="00AC4C10" w:rsidRPr="00B239AA" w:rsidRDefault="00AC4C10" w:rsidP="00AC4C10">
      <w:pPr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Contributions de Beyond 2015 à la session de mars :</w:t>
      </w:r>
    </w:p>
    <w:p w14:paraId="3588FE4A" w14:textId="77777777" w:rsidR="00AC4C10" w:rsidRPr="00B239AA" w:rsidRDefault="00AC4C10" w:rsidP="00AC4C10">
      <w:pPr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14:paraId="63902D0E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Beyond 2015 a préparé deux apports 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>à la session de mars :</w:t>
      </w:r>
    </w:p>
    <w:p w14:paraId="2D1D5990" w14:textId="77777777" w:rsidR="00AC4C10" w:rsidRPr="00B239AA" w:rsidRDefault="00AC4C10" w:rsidP="00AC4C10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Un document de position en anglais intitulé « </w:t>
      </w:r>
      <w:hyperlink r:id="rId13" w:history="1">
        <w:r w:rsidRPr="00B239AA">
          <w:rPr>
            <w:rStyle w:val="Hyperlink"/>
            <w:rFonts w:ascii="Arial" w:hAnsi="Arial" w:cs="Arial"/>
            <w:i/>
            <w:iCs/>
            <w:sz w:val="23"/>
            <w:szCs w:val="23"/>
            <w:lang w:val="fr-FR"/>
          </w:rPr>
          <w:t>Goals, Targets and Indicators – Critical elements of the post-2015 agenda</w:t>
        </w:r>
      </w:hyperlink>
      <w:r w:rsidRPr="00B239AA">
        <w:rPr>
          <w:rFonts w:ascii="Arial" w:hAnsi="Arial" w:cs="Arial"/>
          <w:i/>
          <w:iCs/>
          <w:sz w:val="23"/>
          <w:szCs w:val="23"/>
          <w:lang w:val="fr-FR"/>
        </w:rPr>
        <w:t xml:space="preserve"> » (Buts, cibles et indicateurs – les éléments fondamentaux de l’agenda post-2015), </w:t>
      </w:r>
      <w:r w:rsidRPr="00B239AA">
        <w:rPr>
          <w:rFonts w:ascii="Arial" w:hAnsi="Arial" w:cs="Arial"/>
          <w:iCs/>
          <w:sz w:val="23"/>
          <w:szCs w:val="23"/>
          <w:lang w:val="fr-FR"/>
        </w:rPr>
        <w:t xml:space="preserve">avec des messages clés de la campagne sur les ODD ainsi que des recommandations pour le développement des indicateurs post-2015. </w:t>
      </w:r>
    </w:p>
    <w:p w14:paraId="5A01BD3B" w14:textId="77777777" w:rsidR="00AC4C10" w:rsidRPr="00B239AA" w:rsidRDefault="00AC4C10" w:rsidP="00AC4C10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1155CC"/>
          <w:sz w:val="23"/>
          <w:szCs w:val="23"/>
          <w:u w:val="single"/>
          <w:lang w:val="fr-FR"/>
        </w:rPr>
        <w:t>Commentaires initiaux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au </w:t>
      </w:r>
      <w:hyperlink r:id="rId14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rapport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de la Commission de statistique de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 xml:space="preserve"> l’ONU sur le processus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de définition des indicateurs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pour les ODD et leurs cibles. Ces commentaires ont constitué la base de notre engagement à New York pendant la semaine. </w:t>
      </w:r>
    </w:p>
    <w:p w14:paraId="0FC56B0F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</w:p>
    <w:p w14:paraId="23A8E422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Nous avons également de nouveau préparé des « tweets de la journée » en </w:t>
      </w:r>
      <w:hyperlink r:id="rId15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anglais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, en </w:t>
      </w:r>
      <w:hyperlink r:id="rId16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français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et en </w:t>
      </w:r>
      <w:r w:rsidRPr="00B239AA">
        <w:rPr>
          <w:rFonts w:ascii="Arial" w:hAnsi="Arial" w:cs="Arial"/>
          <w:color w:val="1155CC"/>
          <w:sz w:val="23"/>
          <w:szCs w:val="23"/>
          <w:u w:val="single"/>
          <w:lang w:val="fr-FR"/>
        </w:rPr>
        <w:t>espagnol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en vue d’influencer les négociateurs. Notre hashtag #InterGov2015 a continué à avoir un énorme succès, avec le Fonds Malala, la Fédération mondiale des associations des Nations Unies, la mission permanente irlandaise (co-présidente 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des négociations intergouvernementales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post-2015) et plusieurs autres missions (par ex. République tchèque, Danemark, Norvège, Suisse) </w:t>
      </w:r>
      <w:r w:rsidR="002959E4" w:rsidRPr="00B239AA">
        <w:rPr>
          <w:rFonts w:ascii="Arial" w:hAnsi="Arial" w:cs="Arial"/>
          <w:color w:val="000000"/>
          <w:sz w:val="23"/>
          <w:szCs w:val="23"/>
          <w:lang w:val="fr-FR"/>
        </w:rPr>
        <w:t>parmi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ceux qui ont utilisé notre hashtag.</w:t>
      </w:r>
    </w:p>
    <w:p w14:paraId="2144C358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606DC63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Cliquez </w:t>
      </w:r>
      <w:hyperlink r:id="rId17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ici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pour lire un résumé de l’engagement de Beyond 2015 pendant la séance de négociations post-2015 de mars, et </w:t>
      </w:r>
      <w:hyperlink r:id="rId18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ici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pour écouter la téléconférence organisée par le Secrétariat le 1</w:t>
      </w:r>
      <w:r w:rsidRPr="00B239AA">
        <w:rPr>
          <w:rFonts w:ascii="Arial" w:hAnsi="Arial" w:cs="Arial"/>
          <w:color w:val="000000"/>
          <w:sz w:val="23"/>
          <w:szCs w:val="23"/>
          <w:vertAlign w:val="superscript"/>
          <w:lang w:val="fr-FR"/>
        </w:rPr>
        <w:t>er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avril afin de partager les résultats de la séance. </w:t>
      </w:r>
    </w:p>
    <w:p w14:paraId="30419E81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606A7ADA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333333"/>
          <w:sz w:val="23"/>
          <w:szCs w:val="23"/>
          <w:lang w:val="fr-FR"/>
        </w:rPr>
        <w:t xml:space="preserve">Evénement de haut-niveau du Président de l’Assemblée générale des Nations Unies “Promouvoir l’égalité des genres et l’autonomisation des femmes dans l’agenda post-2015 » (6 mars 2015): 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>résumé disponible</w:t>
      </w:r>
      <w:r w:rsidRPr="00B239AA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9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ici</w:t>
        </w:r>
      </w:hyperlink>
      <w:r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. </w:t>
      </w:r>
    </w:p>
    <w:p w14:paraId="6FF7DBAD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 xml:space="preserve"> </w:t>
      </w:r>
    </w:p>
    <w:p w14:paraId="12B37DED" w14:textId="77777777" w:rsidR="00AC4C10" w:rsidRPr="00B239AA" w:rsidRDefault="00AC4C10" w:rsidP="00AC4C10">
      <w:pPr>
        <w:ind w:left="709" w:hanging="709"/>
        <w:rPr>
          <w:rFonts w:ascii="Arial" w:hAnsi="Arial" w:cs="Arial"/>
          <w:sz w:val="20"/>
          <w:szCs w:val="20"/>
          <w:lang w:val="en-AU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en-AU"/>
        </w:rPr>
        <w:t xml:space="preserve">4.           À la recherché d’un nom pour l’agenda post-2015 </w:t>
      </w:r>
    </w:p>
    <w:p w14:paraId="0AF2AD2A" w14:textId="77777777" w:rsidR="00AC4C10" w:rsidRPr="00B239AA" w:rsidRDefault="00AC4C10" w:rsidP="00AC4C1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</w:p>
    <w:p w14:paraId="1AE9E35A" w14:textId="6C804478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Fin février le Secrétariat a lancé un appel global à la campagne pour trouver un nom pour l'agenda post-2015. 82 propositions ont été reçues, avec une participation remarquable en Afrique (56%), devant l'Amérique du Nord (16%), l'Europe (12%), le Pacifique (6%), l'Asie et l'Amérique latine et les Caraïbes (5% pour ces deux régions). Ces suggestions ont été filtrées conjointement par le Secrétariat et le Groupe de travail des médias, et les 13 meilleures suggestions ont été soumises à la campagne pour un vote. </w:t>
      </w:r>
      <w:r w:rsidRPr="00B239AA">
        <w:rPr>
          <w:rFonts w:ascii="Arial" w:hAnsi="Arial" w:cs="Arial"/>
          <w:b/>
          <w:color w:val="000000"/>
          <w:sz w:val="23"/>
          <w:szCs w:val="23"/>
          <w:lang w:val="fr-FR"/>
        </w:rPr>
        <w:t xml:space="preserve">« Our shared future : Agenda 2030 » </w:t>
      </w:r>
      <w:r w:rsidRPr="00B239AA">
        <w:rPr>
          <w:rFonts w:ascii="Arial" w:hAnsi="Arial" w:cs="Arial"/>
          <w:b/>
          <w:i/>
          <w:color w:val="000000"/>
          <w:sz w:val="23"/>
          <w:szCs w:val="23"/>
          <w:lang w:val="fr-FR"/>
        </w:rPr>
        <w:t>(Notre avenir commun: Agenda 2030),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de Alvin Leong, Pace Global Center for Environmental Legal Studies, Etats-Unis, a reçu le plus de suffrages avec 56% des voix. Félicitations Alvin!</w:t>
      </w:r>
      <w:r w:rsidR="00532323">
        <w:rPr>
          <w:rFonts w:ascii="Arial" w:hAnsi="Arial" w:cs="Arial"/>
          <w:color w:val="000000"/>
          <w:sz w:val="23"/>
          <w:szCs w:val="23"/>
          <w:lang w:val="fr-FR"/>
        </w:rPr>
        <w:t xml:space="preserve"> (résultats du vote disponibles </w:t>
      </w:r>
      <w:hyperlink r:id="rId20" w:history="1">
        <w:r w:rsidR="00532323" w:rsidRPr="00532323">
          <w:rPr>
            <w:rStyle w:val="Hyperlink"/>
            <w:rFonts w:ascii="Arial" w:hAnsi="Arial" w:cs="Arial"/>
            <w:sz w:val="23"/>
            <w:szCs w:val="23"/>
            <w:lang w:val="fr-FR"/>
          </w:rPr>
          <w:t>ici</w:t>
        </w:r>
      </w:hyperlink>
      <w:r w:rsidR="00532323">
        <w:rPr>
          <w:rFonts w:ascii="Arial" w:hAnsi="Arial" w:cs="Arial"/>
          <w:color w:val="000000"/>
          <w:sz w:val="23"/>
          <w:szCs w:val="23"/>
          <w:lang w:val="fr-FR"/>
        </w:rPr>
        <w:t>)</w:t>
      </w:r>
    </w:p>
    <w:p w14:paraId="19C3A4ED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</w:p>
    <w:p w14:paraId="019AD88A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Nous vous invitons maintenant à poursui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vre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la conversation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sur Twitter:</w:t>
      </w:r>
    </w:p>
    <w:p w14:paraId="2C71E1B4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1. Pour participer, envoyez un 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« 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>tweet</w:t>
      </w:r>
      <w:r w:rsidR="002959E4">
        <w:rPr>
          <w:rFonts w:ascii="Arial" w:hAnsi="Arial" w:cs="Arial"/>
          <w:color w:val="000000"/>
          <w:sz w:val="23"/>
          <w:szCs w:val="23"/>
          <w:lang w:val="fr-FR"/>
        </w:rPr>
        <w:t> »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avec votre suggestion comme suit :</w:t>
      </w:r>
    </w:p>
    <w:p w14:paraId="27EC7961" w14:textId="77777777" w:rsidR="00AC4C10" w:rsidRPr="00B239AA" w:rsidRDefault="00AC4C10" w:rsidP="00AC4C10">
      <w:pPr>
        <w:jc w:val="both"/>
        <w:rPr>
          <w:rFonts w:ascii="Arial" w:hAnsi="Arial" w:cs="Arial"/>
          <w:color w:val="0000FF"/>
          <w:sz w:val="23"/>
          <w:szCs w:val="23"/>
          <w:lang w:val="fr-FR"/>
        </w:rPr>
      </w:pPr>
      <w:r w:rsidRPr="00B239AA">
        <w:rPr>
          <w:rFonts w:ascii="Arial" w:hAnsi="Arial" w:cs="Arial"/>
          <w:color w:val="0000FF"/>
          <w:sz w:val="23"/>
          <w:szCs w:val="23"/>
          <w:lang w:val="fr-FR"/>
        </w:rPr>
        <w:t>Retweetez si vs aimez ma proposition pr le nom 2 l’agenda #post2015: [votre proposition] @Beyond2015 #InterGov2015</w:t>
      </w:r>
    </w:p>
    <w:p w14:paraId="35F94C0D" w14:textId="77777777" w:rsidR="00AC4C10" w:rsidRPr="00B239AA" w:rsidRDefault="00AC4C10" w:rsidP="00AC4C10">
      <w:pPr>
        <w:jc w:val="both"/>
        <w:rPr>
          <w:rFonts w:ascii="Arial" w:hAnsi="Arial" w:cs="Arial"/>
          <w:b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/>
          <w:color w:val="000000"/>
          <w:sz w:val="23"/>
          <w:szCs w:val="23"/>
          <w:lang w:val="fr-FR"/>
        </w:rPr>
        <w:t>Date limite : 26 avril 2015</w:t>
      </w:r>
    </w:p>
    <w:p w14:paraId="37E76DB2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2. Nous verrons combien de gens aiment et </w:t>
      </w:r>
      <w:r w:rsidRPr="00B239AA">
        <w:rPr>
          <w:rFonts w:ascii="Arial" w:hAnsi="Arial" w:cs="Arial"/>
          <w:i/>
          <w:color w:val="000000"/>
          <w:sz w:val="23"/>
          <w:szCs w:val="23"/>
          <w:lang w:val="fr-FR"/>
        </w:rPr>
        <w:t>re-tweet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vos suggestions d’ici le 26 avril!</w:t>
      </w:r>
    </w:p>
    <w:p w14:paraId="44681517" w14:textId="77777777" w:rsidR="00AC4C10" w:rsidRDefault="00AC4C10" w:rsidP="00AC4C10">
      <w:pPr>
        <w:rPr>
          <w:rFonts w:ascii="Arial" w:hAnsi="Arial" w:cs="Arial"/>
          <w:b/>
          <w:bCs/>
          <w:color w:val="000000"/>
          <w:sz w:val="23"/>
          <w:szCs w:val="23"/>
          <w:highlight w:val="lightGray"/>
          <w:shd w:val="clear" w:color="auto" w:fill="00FF00"/>
          <w:lang w:val="en-AU"/>
        </w:rPr>
      </w:pPr>
    </w:p>
    <w:p w14:paraId="67FDDB82" w14:textId="77777777" w:rsidR="002959E4" w:rsidRPr="00B239AA" w:rsidRDefault="002959E4" w:rsidP="00AC4C10">
      <w:pPr>
        <w:rPr>
          <w:rFonts w:ascii="Arial" w:hAnsi="Arial" w:cs="Arial"/>
          <w:b/>
          <w:bCs/>
          <w:color w:val="000000"/>
          <w:sz w:val="23"/>
          <w:szCs w:val="23"/>
          <w:highlight w:val="lightGray"/>
          <w:shd w:val="clear" w:color="auto" w:fill="00FF00"/>
          <w:lang w:val="en-AU"/>
        </w:rPr>
      </w:pPr>
    </w:p>
    <w:p w14:paraId="10DB075C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bookmarkStart w:id="2" w:name="Negociations"/>
      <w:r w:rsidRPr="00B239AA">
        <w:rPr>
          <w:rFonts w:ascii="Arial" w:hAnsi="Arial" w:cs="Arial"/>
          <w:b/>
          <w:bCs/>
          <w:sz w:val="23"/>
          <w:szCs w:val="23"/>
          <w:shd w:val="clear" w:color="auto" w:fill="00FF00"/>
          <w:lang w:val="fr-FR"/>
        </w:rPr>
        <w:t>Préparatifs pour les négociations intergouvernementales post-2015 en avril : Moyens de mise en œuvre, Partenariat mondial pour le développement, et Financement pour le développement (21-24 avril 2015)</w:t>
      </w:r>
    </w:p>
    <w:bookmarkEnd w:id="2"/>
    <w:p w14:paraId="3DB614F0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0D4DFDBA" w14:textId="6EFC744D" w:rsidR="00AC4C10" w:rsidRPr="00B239AA" w:rsidRDefault="001F755E" w:rsidP="00AC4C10">
      <w:pPr>
        <w:jc w:val="both"/>
        <w:rPr>
          <w:rFonts w:ascii="Arial" w:hAnsi="Arial" w:cs="Arial"/>
          <w:b/>
          <w:bCs/>
          <w:color w:val="333333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333333"/>
          <w:sz w:val="23"/>
          <w:szCs w:val="23"/>
          <w:lang w:val="fr-FR"/>
        </w:rPr>
        <w:t xml:space="preserve">1. </w:t>
      </w:r>
      <w:r w:rsidR="00AC4C10" w:rsidRPr="00B239AA">
        <w:rPr>
          <w:rFonts w:ascii="Arial" w:hAnsi="Arial" w:cs="Arial"/>
          <w:b/>
          <w:bCs/>
          <w:color w:val="333333"/>
          <w:sz w:val="23"/>
          <w:szCs w:val="23"/>
          <w:lang w:val="fr-FR"/>
        </w:rPr>
        <w:t>Document de position de Beyond 2015 sur les Moyens de mise en œuvre de l’agenda post-2015 et le Financement pour le développement « </w:t>
      </w:r>
      <w:hyperlink r:id="rId21" w:history="1">
        <w:r w:rsidR="00AC4C10" w:rsidRPr="00B239AA">
          <w:rPr>
            <w:rStyle w:val="Hyperlink"/>
            <w:rFonts w:ascii="Arial" w:hAnsi="Arial" w:cs="Arial"/>
            <w:b/>
            <w:bCs/>
            <w:sz w:val="23"/>
            <w:szCs w:val="23"/>
            <w:lang w:val="fr-FR"/>
          </w:rPr>
          <w:t>Mettre en œuvre l’ambition : Recommandations de Beyond 2015 sur les moyens de mise en œuvre et le financement</w:t>
        </w:r>
        <w:r w:rsidR="00AC4C10" w:rsidRPr="00B239AA">
          <w:rPr>
            <w:rStyle w:val="Hyperlink"/>
            <w:rFonts w:ascii="Arial" w:hAnsi="Arial" w:cs="Arial"/>
            <w:b/>
            <w:bCs/>
            <w:sz w:val="23"/>
            <w:szCs w:val="23"/>
            <w:lang w:val="fr-FR"/>
          </w:rPr>
          <w:tab/>
          <w:t>du développement (durable) post-2015</w:t>
        </w:r>
      </w:hyperlink>
      <w:r w:rsidR="00AC4C10" w:rsidRPr="00B239AA">
        <w:rPr>
          <w:rFonts w:ascii="Arial" w:hAnsi="Arial" w:cs="Arial"/>
          <w:b/>
          <w:bCs/>
          <w:color w:val="333333"/>
          <w:sz w:val="23"/>
          <w:szCs w:val="23"/>
          <w:lang w:val="fr-FR"/>
        </w:rPr>
        <w:t xml:space="preserve"> »</w:t>
      </w:r>
      <w:r w:rsidR="002959E4">
        <w:rPr>
          <w:rFonts w:ascii="Arial" w:hAnsi="Arial" w:cs="Arial"/>
          <w:b/>
          <w:bCs/>
          <w:color w:val="333333"/>
          <w:sz w:val="23"/>
          <w:szCs w:val="23"/>
          <w:lang w:val="fr-FR"/>
        </w:rPr>
        <w:t xml:space="preserve"> </w:t>
      </w:r>
      <w:r w:rsidR="00AC4C10" w:rsidRPr="00B239AA">
        <w:rPr>
          <w:rFonts w:ascii="Arial" w:hAnsi="Arial" w:cs="Arial"/>
          <w:color w:val="333333"/>
          <w:sz w:val="23"/>
          <w:szCs w:val="23"/>
          <w:lang w:val="fr-FR"/>
        </w:rPr>
        <w:t>:</w:t>
      </w:r>
    </w:p>
    <w:p w14:paraId="040B8770" w14:textId="77777777" w:rsidR="00AC4C10" w:rsidRPr="00B239AA" w:rsidRDefault="00AC4C10" w:rsidP="00AC4C10">
      <w:pPr>
        <w:jc w:val="both"/>
        <w:rPr>
          <w:rFonts w:ascii="Arial" w:hAnsi="Arial" w:cs="Arial"/>
          <w:color w:val="333333"/>
          <w:sz w:val="23"/>
          <w:szCs w:val="23"/>
          <w:lang w:val="fr-FR"/>
        </w:rPr>
      </w:pPr>
      <w:r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Ce document est le résultat de plusieurs mois de travail du Groupe de travail de Beyond 2015 sur le Financement du développement, </w:t>
      </w:r>
      <w:r w:rsidR="002959E4">
        <w:rPr>
          <w:rFonts w:ascii="Arial" w:hAnsi="Arial" w:cs="Arial"/>
          <w:color w:val="333333"/>
          <w:sz w:val="23"/>
          <w:szCs w:val="23"/>
          <w:lang w:val="fr-FR"/>
        </w:rPr>
        <w:t>et</w:t>
      </w:r>
      <w:r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 d’une consultation globale de la campagne. Ce document est en train d’être partagé aux niveaux national, régional et mondial.</w:t>
      </w:r>
    </w:p>
    <w:p w14:paraId="49579660" w14:textId="77777777" w:rsidR="00AC4C10" w:rsidRPr="00B239AA" w:rsidRDefault="00AC4C10" w:rsidP="00AC4C10">
      <w:pPr>
        <w:jc w:val="both"/>
        <w:rPr>
          <w:rFonts w:ascii="Arial" w:hAnsi="Arial" w:cs="Arial"/>
          <w:b/>
          <w:color w:val="333333"/>
          <w:sz w:val="23"/>
          <w:szCs w:val="23"/>
          <w:lang w:val="fr-FR"/>
        </w:rPr>
      </w:pPr>
    </w:p>
    <w:p w14:paraId="217F4519" w14:textId="66069CCA" w:rsidR="001F755E" w:rsidRDefault="001F755E" w:rsidP="00AC4C10">
      <w:pPr>
        <w:jc w:val="both"/>
        <w:rPr>
          <w:rFonts w:ascii="Arial" w:hAnsi="Arial" w:cs="Arial"/>
          <w:color w:val="333333"/>
          <w:sz w:val="23"/>
          <w:szCs w:val="23"/>
          <w:lang w:val="fr-FR"/>
        </w:rPr>
      </w:pPr>
      <w:r>
        <w:rPr>
          <w:rFonts w:ascii="Arial" w:hAnsi="Arial" w:cs="Arial"/>
          <w:b/>
          <w:color w:val="333333"/>
          <w:sz w:val="23"/>
          <w:szCs w:val="23"/>
          <w:lang w:val="fr-FR"/>
        </w:rPr>
        <w:t xml:space="preserve">2. </w:t>
      </w:r>
      <w:r w:rsidR="00AC4C10" w:rsidRPr="00B239AA">
        <w:rPr>
          <w:rFonts w:ascii="Arial" w:hAnsi="Arial" w:cs="Arial"/>
          <w:b/>
          <w:color w:val="333333"/>
          <w:sz w:val="23"/>
          <w:szCs w:val="23"/>
          <w:lang w:val="fr-FR"/>
        </w:rPr>
        <w:t xml:space="preserve">Se connecter à la campagne </w:t>
      </w:r>
      <w:r w:rsidRPr="00B239AA">
        <w:rPr>
          <w:rFonts w:ascii="Arial" w:hAnsi="Arial" w:cs="Arial"/>
          <w:b/>
          <w:color w:val="333333"/>
          <w:sz w:val="23"/>
          <w:szCs w:val="23"/>
          <w:lang w:val="fr-FR"/>
        </w:rPr>
        <w:t xml:space="preserve">à New York </w:t>
      </w:r>
      <w:r w:rsidR="00AC4C10" w:rsidRPr="00B239AA">
        <w:rPr>
          <w:rFonts w:ascii="Arial" w:hAnsi="Arial" w:cs="Arial"/>
          <w:b/>
          <w:color w:val="333333"/>
          <w:sz w:val="23"/>
          <w:szCs w:val="23"/>
          <w:lang w:val="fr-FR"/>
        </w:rPr>
        <w:t>pendant la séance des négociations</w:t>
      </w:r>
      <w:r>
        <w:rPr>
          <w:rFonts w:ascii="Arial" w:hAnsi="Arial" w:cs="Arial"/>
          <w:b/>
          <w:color w:val="333333"/>
          <w:sz w:val="23"/>
          <w:szCs w:val="23"/>
          <w:lang w:val="fr-FR"/>
        </w:rPr>
        <w:t xml:space="preserve"> </w:t>
      </w:r>
      <w:r w:rsidR="00AC4C10" w:rsidRPr="00B239AA">
        <w:rPr>
          <w:rFonts w:ascii="Arial" w:hAnsi="Arial" w:cs="Arial"/>
          <w:b/>
          <w:color w:val="333333"/>
          <w:sz w:val="23"/>
          <w:szCs w:val="23"/>
          <w:lang w:val="fr-FR"/>
        </w:rPr>
        <w:t>:</w:t>
      </w:r>
      <w:r w:rsidR="00AC4C10"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 </w:t>
      </w:r>
    </w:p>
    <w:p w14:paraId="4030ADAD" w14:textId="77A801CA" w:rsidR="00AC4C10" w:rsidRPr="00B239AA" w:rsidRDefault="00AC4C10" w:rsidP="00AC4C10">
      <w:pPr>
        <w:jc w:val="both"/>
        <w:rPr>
          <w:rFonts w:ascii="Arial" w:hAnsi="Arial" w:cs="Arial"/>
          <w:color w:val="333333"/>
          <w:sz w:val="23"/>
          <w:szCs w:val="23"/>
          <w:lang w:val="fr-FR"/>
        </w:rPr>
      </w:pPr>
      <w:r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Si vous comptez assister </w:t>
      </w:r>
      <w:r w:rsidR="001F755E">
        <w:rPr>
          <w:rFonts w:ascii="Arial" w:hAnsi="Arial" w:cs="Arial"/>
          <w:color w:val="333333"/>
          <w:sz w:val="23"/>
          <w:szCs w:val="23"/>
          <w:lang w:val="fr-FR"/>
        </w:rPr>
        <w:t>aux négociations à New York en avril</w:t>
      </w:r>
      <w:r w:rsidRPr="00B239AA">
        <w:rPr>
          <w:rFonts w:ascii="Arial" w:hAnsi="Arial" w:cs="Arial"/>
          <w:color w:val="333333"/>
          <w:sz w:val="23"/>
          <w:szCs w:val="23"/>
          <w:lang w:val="fr-FR"/>
        </w:rPr>
        <w:t>, veuillez remplir le formulaire suivant :</w:t>
      </w:r>
      <w:r w:rsidRPr="00B239AA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2" w:history="1">
        <w:r w:rsidRPr="00B239AA">
          <w:rPr>
            <w:rFonts w:ascii="Arial" w:hAnsi="Arial" w:cs="Arial"/>
            <w:color w:val="1F497D"/>
            <w:sz w:val="23"/>
            <w:szCs w:val="23"/>
            <w:lang w:val="fr-FR"/>
          </w:rPr>
          <w:t xml:space="preserve"> </w:t>
        </w:r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http://goo.gl/forms/NdlO0BkSGX</w:t>
        </w:r>
      </w:hyperlink>
      <w:r w:rsidRPr="00B239AA">
        <w:rPr>
          <w:rFonts w:ascii="Arial" w:hAnsi="Arial" w:cs="Arial"/>
          <w:color w:val="333333"/>
          <w:sz w:val="23"/>
          <w:szCs w:val="23"/>
          <w:lang w:val="fr-FR"/>
        </w:rPr>
        <w:t xml:space="preserve"> Cette liste constituera notre principal outil de communication avec les représentants des différentes organisations membres de la campagne présents à New York.</w:t>
      </w:r>
    </w:p>
    <w:p w14:paraId="662DB7AF" w14:textId="77777777" w:rsidR="001F755E" w:rsidRDefault="001F755E" w:rsidP="00AC4C10">
      <w:pPr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</w:p>
    <w:p w14:paraId="2683A6A8" w14:textId="26B9E41A" w:rsidR="00AC4C10" w:rsidRPr="00B239AA" w:rsidRDefault="001F755E" w:rsidP="00AC4C10">
      <w:pPr>
        <w:jc w:val="both"/>
        <w:rPr>
          <w:rFonts w:ascii="Arial" w:hAnsi="Arial" w:cs="Arial"/>
          <w:b/>
          <w:bCs/>
          <w:color w:val="000000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 xml:space="preserve">3. </w:t>
      </w:r>
      <w:r w:rsidR="00AC4C10"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Conférences téléphoniques quotidiennes pendant la séance d’avril :</w:t>
      </w:r>
    </w:p>
    <w:p w14:paraId="239D4896" w14:textId="7BEDDB21" w:rsidR="00AC4C10" w:rsidRPr="00B239AA" w:rsidRDefault="00AC4C10" w:rsidP="00AC4C10">
      <w:pPr>
        <w:jc w:val="both"/>
        <w:rPr>
          <w:rFonts w:ascii="Arial" w:hAnsi="Arial" w:cs="Arial"/>
          <w:bCs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Depuis mars Beyond 2015 organise </w:t>
      </w:r>
      <w:r w:rsidR="001F755E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quotidiennement 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des téléconférences informelles </w:t>
      </w:r>
      <w:r w:rsidR="001F755E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durant la semaine des négociations à New York 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afin </w:t>
      </w:r>
      <w:r w:rsidR="001F755E">
        <w:rPr>
          <w:rFonts w:ascii="Arial" w:hAnsi="Arial" w:cs="Arial"/>
          <w:bCs/>
          <w:color w:val="000000"/>
          <w:sz w:val="23"/>
          <w:szCs w:val="23"/>
          <w:lang w:val="fr-FR"/>
        </w:rPr>
        <w:t>d’informer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 l</w:t>
      </w:r>
      <w:r w:rsidR="001F755E">
        <w:rPr>
          <w:rFonts w:ascii="Arial" w:hAnsi="Arial" w:cs="Arial"/>
          <w:bCs/>
          <w:color w:val="000000"/>
          <w:sz w:val="23"/>
          <w:szCs w:val="23"/>
          <w:lang w:val="fr-FR"/>
        </w:rPr>
        <w:t>’ensemble de l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a campagne </w:t>
      </w:r>
      <w:r w:rsidR="001F755E">
        <w:rPr>
          <w:rFonts w:ascii="Arial" w:hAnsi="Arial" w:cs="Arial"/>
          <w:bCs/>
          <w:color w:val="000000"/>
          <w:sz w:val="23"/>
          <w:szCs w:val="23"/>
          <w:lang w:val="fr-FR"/>
        </w:rPr>
        <w:t>sur ce qui se passe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 à New York. En avril </w:t>
      </w:r>
      <w:r w:rsidRPr="00B239AA">
        <w:rPr>
          <w:rFonts w:ascii="Arial" w:hAnsi="Arial" w:cs="Arial"/>
          <w:b/>
          <w:bCs/>
          <w:color w:val="000000"/>
          <w:sz w:val="23"/>
          <w:szCs w:val="23"/>
          <w:u w:val="single"/>
          <w:lang w:val="fr-FR"/>
        </w:rPr>
        <w:t>ces téléconférences auront lieu du mercredi 22 avril au vendredi 24 avril, de 8h à 8h30 heure locale à New York.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t xml:space="preserve"> Le but de ces appels est d’informer la </w:t>
      </w:r>
      <w:r w:rsidRPr="00B239AA">
        <w:rPr>
          <w:rFonts w:ascii="Arial" w:hAnsi="Arial" w:cs="Arial"/>
          <w:bCs/>
          <w:color w:val="000000"/>
          <w:sz w:val="23"/>
          <w:szCs w:val="23"/>
          <w:lang w:val="fr-FR"/>
        </w:rPr>
        <w:lastRenderedPageBreak/>
        <w:t xml:space="preserve">campagne sur les négociations à New York et de faciliter le partage d’intelligence. Ces appels seront menés par des collègues de Beyond 2015 présents à New York. Veuillez trouver ci-dessous toutes les informations pour participer à ces appels :  </w:t>
      </w:r>
    </w:p>
    <w:p w14:paraId="63F655E4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7C49FCE4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6845"/>
      </w:tblGrid>
      <w:tr w:rsidR="00AC4C10" w:rsidRPr="00B239AA" w14:paraId="0FED171B" w14:textId="77777777" w:rsidTr="00AC4C1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7BAB4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FR"/>
              </w:rPr>
              <w:t>22 avril, 8h-8h30 heure locale à New York</w:t>
            </w:r>
          </w:p>
          <w:p w14:paraId="3542593E" w14:textId="77777777" w:rsidR="00AC4C10" w:rsidRPr="00B239AA" w:rsidRDefault="00AC4C10" w:rsidP="00AC4C10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66ECC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1.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    </w:t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ordinateur cliquez ici :</w:t>
            </w:r>
            <w:hyperlink r:id="rId23" w:history="1">
              <w:r w:rsidRPr="00B239AA">
                <w:rPr>
                  <w:rFonts w:ascii="Arial" w:hAnsi="Arial" w:cs="Arial"/>
                  <w:color w:val="000000"/>
                  <w:sz w:val="23"/>
                  <w:szCs w:val="23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https://sapd.webex.com/sapd/onstage/g.php?MTID=edca5d323ff6cf729c9af25c467c2daa4</w:t>
              </w:r>
            </w:hyperlink>
          </w:p>
          <w:p w14:paraId="6DB568B1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2.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ab/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téléphone:</w:t>
            </w:r>
          </w:p>
          <w:p w14:paraId="637E2D4F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Pour recevoir un appel gratuit entrez votre numéro de téléphone lorsque vous vous connectez à la téléconférence par ordinateur, ou sinon appelez le numéro suivant et entrez le code d’accès. </w:t>
            </w:r>
          </w:p>
          <w:p w14:paraId="7A9D15D3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gratuit (Royaume-Uni): 0800-051-3810</w:t>
            </w:r>
          </w:p>
          <w:p w14:paraId="775B2F98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payant (Royaume-Uni): +44-203-478-5289</w:t>
            </w:r>
          </w:p>
          <w:p w14:paraId="003DC273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Numéros internationaux:</w:t>
            </w:r>
            <w:hyperlink r:id="rId24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https://sapd.webex.com/sapd/globalcallin.php?serviceType=EC&amp;ED=339133457&amp;tollFree=1</w:t>
              </w:r>
            </w:hyperlink>
          </w:p>
          <w:p w14:paraId="5C595C5D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Restrictions aux appels gratuits:</w:t>
            </w:r>
            <w:hyperlink r:id="rId25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http://www.webex.com/pdf/tollfree_restrictions.pdf</w:t>
              </w:r>
            </w:hyperlink>
          </w:p>
          <w:p w14:paraId="6B394A87" w14:textId="77777777" w:rsidR="00AC4C10" w:rsidRPr="00B239AA" w:rsidRDefault="00AC4C10" w:rsidP="00AC4C10">
            <w:pPr>
              <w:spacing w:line="0" w:lineRule="atLeast"/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Code d’accès: 950 327 116</w:t>
            </w:r>
          </w:p>
        </w:tc>
      </w:tr>
      <w:tr w:rsidR="00AC4C10" w:rsidRPr="00B239AA" w14:paraId="48AD6B3A" w14:textId="77777777" w:rsidTr="00AC4C1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C163E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FR"/>
              </w:rPr>
              <w:t>23 avril, 8h-8h30 heure locale à New York</w:t>
            </w:r>
          </w:p>
          <w:p w14:paraId="200DFB2D" w14:textId="77777777" w:rsidR="00AC4C10" w:rsidRPr="00B239AA" w:rsidRDefault="00AC4C10" w:rsidP="00AC4C10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9BF18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1.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    </w:t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ordinateur cliquez ici :</w:t>
            </w:r>
            <w:hyperlink r:id="rId26" w:history="1">
              <w:r w:rsidRPr="00B239AA">
                <w:rPr>
                  <w:rFonts w:ascii="Arial" w:hAnsi="Arial" w:cs="Arial"/>
                  <w:color w:val="000000"/>
                  <w:sz w:val="23"/>
                  <w:szCs w:val="23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https://sapd.webex.com/sapd/onstage/g.php?MTID=ed8553cdc03b4ff5ff1e83da96010f21b</w:t>
              </w:r>
            </w:hyperlink>
          </w:p>
          <w:p w14:paraId="1AD4DC14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2.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ab/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téléphone:</w:t>
            </w:r>
          </w:p>
          <w:p w14:paraId="730BB55E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Pour recevoir un appel gratuit entrez votre numéro de téléphone lorsque vous vous connectez à la téléconférence par ordinateur, ou sinon appelez le numéro suivant et entrez le code d’accès. </w:t>
            </w:r>
          </w:p>
          <w:p w14:paraId="2339C9A4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gratuit (Royaume-Uni): 0800-051-3810</w:t>
            </w:r>
          </w:p>
          <w:p w14:paraId="7AF96108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payant (Royaume-Uni): +44-203-478-5289</w:t>
            </w:r>
          </w:p>
          <w:p w14:paraId="4C0C628C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Numéros internationaux:</w:t>
            </w:r>
            <w:hyperlink r:id="rId27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https://sapd.webex.com/sapd/globalcallin.php?serviceType=EC&amp;ED=339134767&amp;tollFree=1</w:t>
              </w:r>
            </w:hyperlink>
          </w:p>
          <w:p w14:paraId="122D6B68" w14:textId="77777777" w:rsidR="00AC4C10" w:rsidRPr="00B239AA" w:rsidRDefault="00AC4C10" w:rsidP="00AC4C10">
            <w:pPr>
              <w:ind w:left="76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Restrictions aux appels gratuits:</w:t>
            </w:r>
            <w:hyperlink r:id="rId28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http://www.webex.com/pdf/tollfree_restrictions.pdf</w:t>
              </w:r>
            </w:hyperlink>
          </w:p>
          <w:p w14:paraId="737E2063" w14:textId="77777777" w:rsidR="00AC4C10" w:rsidRPr="00B239AA" w:rsidRDefault="00AC4C10" w:rsidP="00AC4C10">
            <w:pPr>
              <w:spacing w:line="0" w:lineRule="atLeast"/>
              <w:ind w:left="76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Code d’accès: 959 523 799</w:t>
            </w:r>
          </w:p>
        </w:tc>
      </w:tr>
      <w:tr w:rsidR="00AC4C10" w:rsidRPr="00B239AA" w14:paraId="7326DA91" w14:textId="77777777" w:rsidTr="00AC4C1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77440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fr-FR"/>
              </w:rPr>
              <w:t>24 avril, 8h-8h30 heure locale à New York</w:t>
            </w:r>
          </w:p>
          <w:p w14:paraId="13338F79" w14:textId="77777777" w:rsidR="00AC4C10" w:rsidRPr="00B239AA" w:rsidRDefault="00AC4C10" w:rsidP="00AC4C10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3CEBA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1.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    </w:t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ordinateur cliquez ici:</w:t>
            </w:r>
            <w:hyperlink r:id="rId29" w:history="1">
              <w:r w:rsidRPr="00B239AA">
                <w:rPr>
                  <w:rFonts w:ascii="Arial" w:hAnsi="Arial" w:cs="Arial"/>
                  <w:color w:val="000000"/>
                  <w:sz w:val="23"/>
                  <w:szCs w:val="23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https://sapd.webex.com/sapd/onstage/g.php?MTID=e145232c29ae810dfd248cfc0935a057b</w:t>
              </w:r>
            </w:hyperlink>
          </w:p>
          <w:p w14:paraId="5EEE9122" w14:textId="77777777" w:rsidR="00AC4C10" w:rsidRPr="00B239AA" w:rsidRDefault="00AC4C10" w:rsidP="00AC4C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2.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  </w:t>
            </w:r>
            <w:r w:rsidRPr="00B239AA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ab/>
            </w:r>
            <w:r w:rsidRPr="00B239AA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t>Pour participer à l’appel par téléphone:</w:t>
            </w:r>
          </w:p>
          <w:p w14:paraId="01429DD9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Pour recevoir un appel gratuit entrez votre numéro de téléphone lorsque vous vous connectez à la téléconférence par ordinateur, ou sinon appelez le numéro suivant et entrez le code d’accès. </w:t>
            </w:r>
          </w:p>
          <w:p w14:paraId="73AE2ECC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gratuit (Royaume-Uni): 0800-051-3810</w:t>
            </w:r>
          </w:p>
          <w:p w14:paraId="7C464550" w14:textId="77777777" w:rsidR="00AC4C10" w:rsidRPr="00B239AA" w:rsidRDefault="00AC4C10" w:rsidP="00AC4C10">
            <w:pPr>
              <w:ind w:left="7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 payant (Royaume-Uni): +44-203-478-5289</w:t>
            </w:r>
          </w:p>
          <w:p w14:paraId="2EDE0786" w14:textId="77777777" w:rsidR="00AC4C10" w:rsidRPr="00B239AA" w:rsidRDefault="00AC4C10" w:rsidP="00AC4C10">
            <w:pPr>
              <w:ind w:left="7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Numéros internationaux:</w:t>
            </w:r>
            <w:hyperlink r:id="rId30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https://sapd.webex.com/sapd/globalcallin.php?serviceType=EC&amp;ED=339134147&amp;tollFree=1</w:t>
              </w:r>
            </w:hyperlink>
          </w:p>
          <w:p w14:paraId="16D36418" w14:textId="77777777" w:rsidR="00AC4C10" w:rsidRPr="00B239AA" w:rsidRDefault="00AC4C10" w:rsidP="00AC4C10">
            <w:pPr>
              <w:ind w:left="7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Restrictions aux appels gratuits:</w:t>
            </w:r>
            <w:hyperlink r:id="rId31" w:history="1">
              <w:r w:rsidRPr="00B239AA">
                <w:rPr>
                  <w:rFonts w:ascii="Arial" w:hAnsi="Arial" w:cs="Arial"/>
                  <w:color w:val="000000"/>
                  <w:sz w:val="20"/>
                  <w:szCs w:val="20"/>
                  <w:lang w:val="fr-FR"/>
                </w:rPr>
                <w:t xml:space="preserve"> </w:t>
              </w:r>
              <w:r w:rsidRPr="00B239AA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lang w:val="fr-FR"/>
                </w:rPr>
                <w:t>http://www.webex.com/pdf/tollfree_restrictions.pdf</w:t>
              </w:r>
            </w:hyperlink>
          </w:p>
          <w:p w14:paraId="46B399FA" w14:textId="77777777" w:rsidR="00AC4C10" w:rsidRPr="00B239AA" w:rsidRDefault="00AC4C10" w:rsidP="00AC4C10">
            <w:pPr>
              <w:spacing w:line="0" w:lineRule="atLeast"/>
              <w:ind w:left="7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9A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Code d’accès: 950 340 004</w:t>
            </w:r>
          </w:p>
        </w:tc>
      </w:tr>
    </w:tbl>
    <w:p w14:paraId="349BE935" w14:textId="77777777" w:rsidR="00AC4C10" w:rsidRPr="00B239AA" w:rsidRDefault="00AC4C10" w:rsidP="00AC4C10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5C4E6BE5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Instructions pour ordinateur:</w:t>
      </w:r>
    </w:p>
    <w:p w14:paraId="478E21A2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a) Une fois que vous avez cliqué sur le lien : à droite, insérez votre prénom, nom, adresse email, et cliquez sur "join now"</w:t>
      </w:r>
    </w:p>
    <w:p w14:paraId="32AD1DD7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lastRenderedPageBreak/>
        <w:t xml:space="preserve">b)  Cliquez sur l’option de mettre en marche une application temporaire (pas besoin d’installer de programme informatique). </w:t>
      </w:r>
    </w:p>
    <w:p w14:paraId="365EA0B7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c) Cliquez ensuite sur 'use computer for audio' et réglez votre audio (votre ordinateur devrait vous demander de le faire). Vous devriez ainsi pouvoir participer à la téléconférence. </w:t>
      </w:r>
    </w:p>
    <w:p w14:paraId="67485DA0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 </w:t>
      </w:r>
    </w:p>
    <w:p w14:paraId="5E3CB876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Comment régler votre audio si votre ordinateur ne vous demande pas de le faire :</w:t>
      </w:r>
    </w:p>
    <w:p w14:paraId="5A7D71F0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Pendant la téléconférence cliquez sur "communicate » puis sur "set audio options" (en haut à gauche)</w:t>
      </w:r>
    </w:p>
    <w:p w14:paraId="1988F3AF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Haut-parleur: cliquez sur "test". Si vous entendez un son cela signifie que votre audio est réglée.</w:t>
      </w:r>
    </w:p>
    <w:p w14:paraId="35F93ED7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Microphone: cliquez sur "test" et parlez. Si la barre verte ne bouge pas sélectionnez un autre microphone dans la liste. </w:t>
      </w:r>
    </w:p>
    <w:p w14:paraId="35EC95C6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Puis cliquez sur "Ok”</w:t>
      </w:r>
    </w:p>
    <w:p w14:paraId="503A9456" w14:textId="77777777" w:rsidR="00AC4C10" w:rsidRPr="00B239AA" w:rsidRDefault="00AC4C10" w:rsidP="00AC4C10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7259850D" w14:textId="77777777" w:rsidR="00AC4C10" w:rsidRPr="00B239AA" w:rsidRDefault="00AC4C10" w:rsidP="00AC4C10">
      <w:pPr>
        <w:jc w:val="both"/>
        <w:rPr>
          <w:rFonts w:ascii="Arial" w:hAnsi="Arial" w:cs="Arial"/>
          <w:color w:val="000000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  4.</w:t>
      </w: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 xml:space="preserve"> 30 avril, 9h-10h (heure locale à New York):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239AA">
        <w:rPr>
          <w:rFonts w:ascii="Arial" w:hAnsi="Arial" w:cs="Arial"/>
          <w:b/>
          <w:color w:val="000000"/>
          <w:sz w:val="23"/>
          <w:szCs w:val="23"/>
          <w:lang w:val="fr-FR"/>
        </w:rPr>
        <w:t>téléconférence pour partager les résultats de la séance de négociations d’avril 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>:</w:t>
      </w: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 xml:space="preserve"> 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pour participer à cette téléconférence veuillez vous enregistrer en remplissant ce formulaire : </w:t>
      </w:r>
      <w:hyperlink r:id="rId32" w:history="1">
        <w:r w:rsidRPr="00B239AA">
          <w:rPr>
            <w:rFonts w:ascii="Arial" w:hAnsi="Arial" w:cs="Arial"/>
            <w:color w:val="1155CC"/>
            <w:sz w:val="23"/>
            <w:szCs w:val="23"/>
            <w:u w:val="single"/>
            <w:lang w:val="fr-FR"/>
          </w:rPr>
          <w:t>https://docs.google.com/forms/d/14N8Ixs_pSVvpDAgSgGwAhY3SLwY-pkNXwvKmVQtazIg/viewform?usp=send_form</w:t>
        </w:r>
      </w:hyperlink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 Date limite: 27 avril 2015, COB heure locale à Bruxelles.</w:t>
      </w:r>
    </w:p>
    <w:p w14:paraId="6F522D72" w14:textId="77777777" w:rsidR="00AC4C10" w:rsidRPr="00B239AA" w:rsidRDefault="00AC4C10" w:rsidP="00AC4C10">
      <w:pPr>
        <w:jc w:val="both"/>
        <w:rPr>
          <w:rFonts w:ascii="Arial" w:hAnsi="Arial" w:cs="Arial"/>
          <w:sz w:val="23"/>
          <w:szCs w:val="23"/>
          <w:lang w:val="fr-FR"/>
        </w:rPr>
      </w:pPr>
    </w:p>
    <w:p w14:paraId="3EA653A5" w14:textId="77777777" w:rsidR="00AC4C10" w:rsidRPr="00B239AA" w:rsidRDefault="00AC4C10" w:rsidP="00AC4C10">
      <w:pPr>
        <w:spacing w:after="240"/>
        <w:jc w:val="both"/>
        <w:rPr>
          <w:rFonts w:ascii="Arial" w:eastAsia="Times New Roman" w:hAnsi="Arial" w:cs="Arial"/>
          <w:sz w:val="23"/>
          <w:szCs w:val="23"/>
          <w:u w:val="single"/>
          <w:lang w:val="fr-FR"/>
        </w:rPr>
      </w:pPr>
      <w:r w:rsidRPr="00B239AA">
        <w:rPr>
          <w:rFonts w:ascii="Arial" w:eastAsia="Times New Roman" w:hAnsi="Arial" w:cs="Arial"/>
          <w:sz w:val="23"/>
          <w:szCs w:val="23"/>
          <w:u w:val="single"/>
          <w:lang w:val="fr-FR"/>
        </w:rPr>
        <w:t>Instructions pour participer à la téléconférence:</w:t>
      </w:r>
    </w:p>
    <w:p w14:paraId="0DE3A3B5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1.       Pour participer à l’appel par ordinateur cliquez ici:</w:t>
      </w:r>
      <w:hyperlink r:id="rId33" w:history="1">
        <w:r w:rsidRPr="00B239AA">
          <w:rPr>
            <w:rFonts w:ascii="Arial" w:hAnsi="Arial" w:cs="Arial"/>
            <w:color w:val="000000"/>
            <w:sz w:val="23"/>
            <w:szCs w:val="23"/>
            <w:lang w:val="fr-FR"/>
          </w:rPr>
          <w:t xml:space="preserve"> </w:t>
        </w:r>
        <w:r w:rsidRPr="00B239AA">
          <w:rPr>
            <w:rFonts w:ascii="Arial" w:hAnsi="Arial" w:cs="Arial"/>
            <w:color w:val="0000E9"/>
            <w:sz w:val="23"/>
            <w:szCs w:val="23"/>
            <w:u w:val="single" w:color="0000E9"/>
            <w:lang w:val="fr-FR"/>
          </w:rPr>
          <w:t>https://sapd.webex.com/sapd/onstage/g.php?MTID=ee51cd7a7e2295a7bd16317c1198497c1</w:t>
        </w:r>
      </w:hyperlink>
    </w:p>
    <w:p w14:paraId="710C0428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2.   </w:t>
      </w:r>
      <w:r w:rsidRPr="00B239AA">
        <w:rPr>
          <w:rFonts w:ascii="Arial" w:hAnsi="Arial" w:cs="Arial"/>
          <w:color w:val="000000"/>
          <w:sz w:val="23"/>
          <w:szCs w:val="23"/>
          <w:lang w:val="fr-FR"/>
        </w:rPr>
        <w:tab/>
        <w:t>Pour participer à l’appel par téléphone:</w:t>
      </w:r>
    </w:p>
    <w:p w14:paraId="75087594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0"/>
          <w:szCs w:val="20"/>
          <w:lang w:val="fr-FR"/>
        </w:rPr>
        <w:t xml:space="preserve">Pour recevoir un appel gratuit entrez votre numéro de téléphone lorsque vous vous connectez à la téléconférence par ordinateur, ou sinon appelez le numéro suivant et entrez le code d’accès. </w:t>
      </w:r>
    </w:p>
    <w:p w14:paraId="6093A321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0"/>
          <w:szCs w:val="20"/>
          <w:lang w:val="fr-FR"/>
        </w:rPr>
        <w:t>Numéro gratuit (Royaume-Uni): 0800-051-3810</w:t>
      </w:r>
    </w:p>
    <w:p w14:paraId="1AE60647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0"/>
          <w:szCs w:val="20"/>
          <w:lang w:val="fr-FR"/>
        </w:rPr>
        <w:t>Numéro payant (Royaume-Uni): +44-203-478-5289</w:t>
      </w:r>
    </w:p>
    <w:p w14:paraId="058B8ABE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0"/>
          <w:szCs w:val="20"/>
          <w:lang w:val="fr-FR"/>
        </w:rPr>
        <w:t>Numéros internationaux</w:t>
      </w:r>
      <w:r w:rsidRPr="00B239AA">
        <w:rPr>
          <w:rFonts w:ascii="Arial" w:hAnsi="Arial" w:cs="Arial"/>
          <w:sz w:val="23"/>
          <w:szCs w:val="23"/>
          <w:lang w:val="fr-FR"/>
        </w:rPr>
        <w:t xml:space="preserve">: </w:t>
      </w:r>
      <w:hyperlink r:id="rId34" w:history="1">
        <w:r w:rsidRPr="00B239AA">
          <w:rPr>
            <w:rFonts w:ascii="Arial" w:hAnsi="Arial" w:cs="Arial"/>
            <w:color w:val="0000E9"/>
            <w:sz w:val="23"/>
            <w:szCs w:val="23"/>
            <w:u w:val="single" w:color="0000E9"/>
            <w:lang w:val="fr-FR"/>
          </w:rPr>
          <w:t>https://sapd.webex.com/sapd/globalcallin.php?serviceType=EC&amp;ED=340367007&amp;tollFree=1</w:t>
        </w:r>
      </w:hyperlink>
    </w:p>
    <w:p w14:paraId="5556504C" w14:textId="77777777" w:rsidR="00AC4C10" w:rsidRPr="00B239AA" w:rsidRDefault="00AC4C10" w:rsidP="00AC4C1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color w:val="000000"/>
          <w:sz w:val="20"/>
          <w:szCs w:val="20"/>
          <w:lang w:val="fr-FR"/>
        </w:rPr>
        <w:t>Restrictions aux appels gratuits</w:t>
      </w:r>
      <w:r w:rsidRPr="00B239AA">
        <w:rPr>
          <w:rFonts w:ascii="Arial" w:hAnsi="Arial" w:cs="Arial"/>
          <w:sz w:val="23"/>
          <w:szCs w:val="23"/>
          <w:lang w:val="fr-FR"/>
        </w:rPr>
        <w:t xml:space="preserve">: </w:t>
      </w:r>
      <w:hyperlink r:id="rId35" w:history="1">
        <w:r w:rsidRPr="00B239AA">
          <w:rPr>
            <w:rFonts w:ascii="Arial" w:hAnsi="Arial" w:cs="Arial"/>
            <w:color w:val="0000E9"/>
            <w:sz w:val="23"/>
            <w:szCs w:val="23"/>
            <w:u w:val="single" w:color="0000E9"/>
            <w:lang w:val="fr-FR"/>
          </w:rPr>
          <w:t>http://www.webex.com/pdf/tollfree_restrictions.pdf</w:t>
        </w:r>
      </w:hyperlink>
    </w:p>
    <w:p w14:paraId="6B535311" w14:textId="77777777" w:rsidR="00AC4C10" w:rsidRPr="00B239AA" w:rsidRDefault="00AC4C10" w:rsidP="00AC4C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>Code d’accès: 956 815 529</w:t>
      </w:r>
    </w:p>
    <w:p w14:paraId="76A69CBF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Instructions pour ordinateur:</w:t>
      </w:r>
    </w:p>
    <w:p w14:paraId="70D8490A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a) Une fois que vous avez cliqué sur le lien : à droite, insérez votre prénom, nom, adresse email, et cliquez sur "join now"</w:t>
      </w:r>
    </w:p>
    <w:p w14:paraId="3476F600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b)  Cliquez sur l’option de mettre en marche une application temporaire (pas besoin d’installer de programme informatique). </w:t>
      </w:r>
    </w:p>
    <w:p w14:paraId="52C83118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c) Cliquez ensuite sur 'use computer for audio' et réglez votre audio (votre ordinateur devrait vous demander de le faire). Vous devriez ainsi pouvoir participer à la téléconférence. </w:t>
      </w:r>
    </w:p>
    <w:p w14:paraId="6510506A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 </w:t>
      </w:r>
    </w:p>
    <w:p w14:paraId="3DE9E586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t>Comment régler votre audio si votre ordinateur ne vous demande pas de le faire :</w:t>
      </w:r>
    </w:p>
    <w:p w14:paraId="5117188D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Pendant la téléconférence cliquez sur "communicate » puis sur "set audio options" (en haut à gauche)</w:t>
      </w:r>
    </w:p>
    <w:p w14:paraId="7E15AF03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lastRenderedPageBreak/>
        <w:t>Haut-parleur: cliquez sur "test". Si vous entendez un son cela signifie que votre audio est réglée.</w:t>
      </w:r>
    </w:p>
    <w:p w14:paraId="20E80578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 xml:space="preserve">Microphone: cliquez sur "test" et parlez. Si la barre verte ne bouge pas sélectionnez un autre microphone dans la liste. </w:t>
      </w:r>
    </w:p>
    <w:p w14:paraId="00269E58" w14:textId="77777777" w:rsidR="00AC4C10" w:rsidRPr="00B239AA" w:rsidRDefault="00AC4C10" w:rsidP="00AC4C1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239AA">
        <w:rPr>
          <w:rFonts w:ascii="Arial" w:hAnsi="Arial" w:cs="Arial"/>
          <w:color w:val="000000"/>
          <w:sz w:val="23"/>
          <w:szCs w:val="23"/>
          <w:lang w:val="fr-FR"/>
        </w:rPr>
        <w:t>Puis cliquez sur "Ok”</w:t>
      </w:r>
    </w:p>
    <w:p w14:paraId="64954FF6" w14:textId="77777777" w:rsidR="00AC4C10" w:rsidRPr="00B239AA" w:rsidRDefault="00AC4C10" w:rsidP="00AC4C10">
      <w:pPr>
        <w:jc w:val="both"/>
        <w:rPr>
          <w:rFonts w:ascii="Arial" w:hAnsi="Arial" w:cs="Arial"/>
          <w:b/>
          <w:bCs/>
          <w:color w:val="000000"/>
          <w:sz w:val="23"/>
          <w:szCs w:val="23"/>
          <w:highlight w:val="lightGray"/>
          <w:shd w:val="clear" w:color="auto" w:fill="00FF00"/>
          <w:lang w:val="fr-FR"/>
        </w:rPr>
      </w:pPr>
    </w:p>
    <w:p w14:paraId="4F2980D6" w14:textId="77777777" w:rsidR="00AC4C10" w:rsidRPr="00B239AA" w:rsidRDefault="00AC4C10" w:rsidP="00AC4C10">
      <w:pPr>
        <w:spacing w:after="240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B239AA">
        <w:rPr>
          <w:rFonts w:ascii="Arial" w:eastAsia="Times New Roman" w:hAnsi="Arial" w:cs="Arial"/>
          <w:sz w:val="20"/>
          <w:szCs w:val="20"/>
          <w:lang w:val="fr-FR"/>
        </w:rPr>
        <w:br/>
      </w:r>
      <w:bookmarkStart w:id="3" w:name="Twitter"/>
      <w:r w:rsidRPr="00B239AA">
        <w:rPr>
          <w:rFonts w:ascii="Arial" w:hAnsi="Arial" w:cs="Arial"/>
          <w:b/>
          <w:bCs/>
          <w:color w:val="000000"/>
          <w:sz w:val="23"/>
          <w:szCs w:val="23"/>
          <w:shd w:val="clear" w:color="auto" w:fill="00FF00"/>
          <w:lang w:val="fr-FR"/>
        </w:rPr>
        <w:t xml:space="preserve">Tweets de la journée pour les négociations post-2015 d’avril </w:t>
      </w:r>
      <w:bookmarkEnd w:id="3"/>
    </w:p>
    <w:p w14:paraId="06406C42" w14:textId="5776F8F0" w:rsidR="00AC4C10" w:rsidRPr="00B239AA" w:rsidRDefault="006F2896" w:rsidP="00AC4C10">
      <w:pPr>
        <w:jc w:val="both"/>
        <w:rPr>
          <w:rFonts w:ascii="Arial" w:hAnsi="Arial" w:cs="Arial"/>
          <w:sz w:val="23"/>
          <w:szCs w:val="23"/>
          <w:lang w:val="fr-FR"/>
        </w:rPr>
      </w:pP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>Nous vous invitons à participer</w:t>
      </w:r>
      <w:r w:rsidR="00AC4C10" w:rsidRPr="00B239AA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 xml:space="preserve"> à une autre campagne Twitter afin d’influencer les négociateurs et nos principaux alliés pendant la séance d’avril (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>une liste d’</w:t>
      </w:r>
      <w:r w:rsidR="00AC4C10" w:rsidRPr="00B239AA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 xml:space="preserve">identifiants Twitter </w:t>
      </w:r>
      <w: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 xml:space="preserve">des missions permanentes est </w:t>
      </w:r>
      <w:r w:rsidR="00AC4C10" w:rsidRPr="00B239AA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val="fr-FR"/>
        </w:rPr>
        <w:t>disponible</w:t>
      </w:r>
      <w:r w:rsidR="00AC4C10" w:rsidRPr="00B239AA">
        <w:rPr>
          <w:rFonts w:ascii="Arial" w:hAnsi="Arial" w:cs="Arial"/>
          <w:sz w:val="23"/>
          <w:szCs w:val="23"/>
          <w:lang w:val="fr-FR"/>
        </w:rPr>
        <w:t xml:space="preserve"> </w:t>
      </w:r>
      <w:hyperlink r:id="rId36" w:history="1">
        <w:r w:rsidR="00AC4C10" w:rsidRPr="00B239AA">
          <w:rPr>
            <w:rStyle w:val="Hyperlink"/>
            <w:rFonts w:ascii="Arial" w:hAnsi="Arial" w:cs="Arial"/>
            <w:sz w:val="23"/>
            <w:szCs w:val="23"/>
            <w:lang w:val="fr-FR"/>
          </w:rPr>
          <w:t>ici</w:t>
        </w:r>
      </w:hyperlink>
      <w:r w:rsidR="00AC4C10" w:rsidRPr="00B239AA">
        <w:rPr>
          <w:rFonts w:ascii="Arial" w:hAnsi="Arial" w:cs="Arial"/>
          <w:sz w:val="23"/>
          <w:szCs w:val="23"/>
          <w:lang w:val="fr-FR"/>
        </w:rPr>
        <w:t xml:space="preserve">). </w:t>
      </w:r>
    </w:p>
    <w:p w14:paraId="7085E3A2" w14:textId="77777777" w:rsidR="00AC4C10" w:rsidRPr="00B239AA" w:rsidRDefault="00AC4C10" w:rsidP="00AC4C10">
      <w:pPr>
        <w:jc w:val="both"/>
        <w:rPr>
          <w:rFonts w:ascii="Arial" w:hAnsi="Arial" w:cs="Arial"/>
          <w:sz w:val="23"/>
          <w:szCs w:val="23"/>
          <w:lang w:val="fr-FR"/>
        </w:rPr>
      </w:pPr>
    </w:p>
    <w:p w14:paraId="5B7ABEE0" w14:textId="18EC06EF" w:rsidR="00AC4C10" w:rsidRPr="00B239AA" w:rsidRDefault="006F2896" w:rsidP="00AC4C10">
      <w:pPr>
        <w:jc w:val="both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t>Ci-</w:t>
      </w:r>
      <w:r w:rsidR="00AC4C10" w:rsidRPr="00B239AA">
        <w:rPr>
          <w:rFonts w:ascii="Arial" w:hAnsi="Arial" w:cs="Arial"/>
          <w:sz w:val="23"/>
          <w:szCs w:val="23"/>
          <w:lang w:val="fr-FR"/>
        </w:rPr>
        <w:t xml:space="preserve">dessous </w:t>
      </w:r>
      <w:r>
        <w:rPr>
          <w:rFonts w:ascii="Arial" w:hAnsi="Arial" w:cs="Arial"/>
          <w:sz w:val="23"/>
          <w:szCs w:val="23"/>
          <w:lang w:val="fr-FR"/>
        </w:rPr>
        <w:t>nous vous proposons plusieurs</w:t>
      </w:r>
      <w:r w:rsidR="00AC4C10" w:rsidRPr="00B239AA">
        <w:rPr>
          <w:rFonts w:ascii="Arial" w:hAnsi="Arial" w:cs="Arial"/>
          <w:sz w:val="23"/>
          <w:szCs w:val="23"/>
          <w:lang w:val="fr-FR"/>
        </w:rPr>
        <w:t xml:space="preserve"> tweets à ada</w:t>
      </w:r>
      <w:r>
        <w:rPr>
          <w:rFonts w:ascii="Arial" w:hAnsi="Arial" w:cs="Arial"/>
          <w:sz w:val="23"/>
          <w:szCs w:val="23"/>
          <w:lang w:val="fr-FR"/>
        </w:rPr>
        <w:t xml:space="preserve">pter et à envoyer chaque jour. Nous avons également préparé un petit guide Twitter </w:t>
      </w:r>
      <w:hyperlink r:id="rId37" w:history="1">
        <w:r w:rsidR="00AC4C10" w:rsidRPr="00B239AA">
          <w:rPr>
            <w:rStyle w:val="Hyperlink"/>
            <w:rFonts w:ascii="Arial" w:hAnsi="Arial" w:cs="Arial"/>
            <w:sz w:val="23"/>
            <w:szCs w:val="23"/>
            <w:lang w:val="fr-FR"/>
          </w:rPr>
          <w:t>ici</w:t>
        </w:r>
      </w:hyperlink>
      <w:r w:rsidR="00AC4C10" w:rsidRPr="00B239AA">
        <w:rPr>
          <w:rFonts w:ascii="Arial" w:hAnsi="Arial" w:cs="Arial"/>
          <w:sz w:val="23"/>
          <w:szCs w:val="23"/>
          <w:lang w:val="fr-FR"/>
        </w:rPr>
        <w:t xml:space="preserve"> pour vous aider à </w:t>
      </w:r>
      <w:r>
        <w:rPr>
          <w:rFonts w:ascii="Arial" w:hAnsi="Arial" w:cs="Arial"/>
          <w:sz w:val="23"/>
          <w:szCs w:val="23"/>
          <w:lang w:val="fr-FR"/>
        </w:rPr>
        <w:t xml:space="preserve">rédiger et à </w:t>
      </w:r>
      <w:r w:rsidR="00AC4C10" w:rsidRPr="00B239AA">
        <w:rPr>
          <w:rFonts w:ascii="Arial" w:hAnsi="Arial" w:cs="Arial"/>
          <w:sz w:val="23"/>
          <w:szCs w:val="23"/>
          <w:lang w:val="fr-FR"/>
        </w:rPr>
        <w:t>envoyer des tweets.</w:t>
      </w:r>
    </w:p>
    <w:p w14:paraId="0EF98F7D" w14:textId="77777777" w:rsidR="00AC4C10" w:rsidRPr="00B239AA" w:rsidRDefault="00AC4C10" w:rsidP="00AC4C10">
      <w:pPr>
        <w:jc w:val="both"/>
        <w:rPr>
          <w:rFonts w:ascii="Arial" w:hAnsi="Arial" w:cs="Arial"/>
          <w:sz w:val="23"/>
          <w:szCs w:val="23"/>
          <w:lang w:val="fr-FR"/>
        </w:rPr>
      </w:pPr>
    </w:p>
    <w:p w14:paraId="17026868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sz w:val="23"/>
          <w:szCs w:val="23"/>
          <w:lang w:val="fr-FR"/>
        </w:rPr>
        <w:t>Mardi 21 avril 2015 :</w:t>
      </w:r>
    </w:p>
    <w:p w14:paraId="526C27E2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D21635"/>
          <w:sz w:val="23"/>
          <w:szCs w:val="23"/>
          <w:u w:val="single" w:color="D21635"/>
          <w:lang w:val="fr-FR"/>
        </w:rPr>
      </w:pPr>
    </w:p>
    <w:p w14:paraId="1A42FB98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>@UN Montrez 2 l’ambition pour les moyens 2 mise en œuvre &amp; le financement de l’agenda #post2015 #aimhigher #MoIs #FfD #InterGov2015</w:t>
      </w:r>
    </w:p>
    <w:p w14:paraId="16BABEAD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fr-FR"/>
        </w:rPr>
      </w:pPr>
    </w:p>
    <w:p w14:paraId="1531BF21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 xml:space="preserve">Nous comptons sur @NorwayUN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 xml:space="preserve">&amp; #Guyana pour défendre 1 vision intégrée d </w:t>
      </w:r>
      <w:r w:rsidRPr="00B239AA">
        <w:rPr>
          <w:rFonts w:ascii="Arial" w:hAnsi="Arial" w:cs="Arial"/>
          <w:sz w:val="23"/>
          <w:szCs w:val="23"/>
          <w:lang w:val="fr-FR"/>
        </w:rPr>
        <w:t xml:space="preserve">moyens 2 mise en œuvre &amp; du financement #post2015 #InterGov2015 </w:t>
      </w:r>
    </w:p>
    <w:p w14:paraId="307E0505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lang w:val="fr-FR"/>
        </w:rPr>
      </w:pPr>
    </w:p>
    <w:p w14:paraId="6D9354D9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 xml:space="preserve">@UN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 xml:space="preserve">La #participation citoyenne est cruciale pour la mise en œuvre efficace de l’agenda #post2015 </w:t>
      </w:r>
      <w:r w:rsidRPr="00B239AA">
        <w:rPr>
          <w:rFonts w:ascii="Arial" w:hAnsi="Arial" w:cs="Arial"/>
          <w:sz w:val="23"/>
          <w:szCs w:val="23"/>
          <w:lang w:val="fr-FR"/>
        </w:rPr>
        <w:t>#InterGov2015 #MoIs @Beyond2015</w:t>
      </w:r>
    </w:p>
    <w:p w14:paraId="482B0656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sz w:val="23"/>
          <w:szCs w:val="23"/>
          <w:lang w:val="fr-FR"/>
        </w:rPr>
        <w:t> </w:t>
      </w:r>
    </w:p>
    <w:p w14:paraId="359EF4AC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  <w:lang w:val="fr-FR"/>
        </w:rPr>
      </w:pPr>
      <w:r w:rsidRPr="00B239AA">
        <w:rPr>
          <w:rFonts w:ascii="Arial" w:hAnsi="Arial" w:cs="Arial"/>
          <w:bCs/>
          <w:sz w:val="23"/>
          <w:szCs w:val="23"/>
          <w:lang w:val="fr-FR"/>
        </w:rPr>
        <w:t xml:space="preserve">La transparence &amp; l’accès aux données est cruciale pour la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bCs/>
          <w:sz w:val="23"/>
          <w:szCs w:val="23"/>
          <w:lang w:val="fr-FR"/>
        </w:rPr>
        <w:t xml:space="preserve"> 2 l’agenda #post2015 #InterGov2015 #MoIs #transparency #data </w:t>
      </w:r>
    </w:p>
    <w:p w14:paraId="2E1D45C0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fr-FR"/>
        </w:rPr>
      </w:pPr>
    </w:p>
    <w:p w14:paraId="3409935E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 w:rsidRPr="00B239AA">
        <w:rPr>
          <w:rFonts w:ascii="Arial" w:hAnsi="Arial" w:cs="Arial"/>
          <w:b/>
          <w:bCs/>
          <w:sz w:val="23"/>
          <w:szCs w:val="23"/>
          <w:lang w:val="fr-FR"/>
        </w:rPr>
        <w:t>Mercredi 22 avril 2015 :</w:t>
      </w:r>
    </w:p>
    <w:p w14:paraId="6E6754F6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0D335D14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 xml:space="preserve">@UN Vous devez créer un mécanisme de facilitation technologique #post2015, y compris pour les PMA 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>#InterGov2015 #tech @Beyond2015 </w:t>
      </w:r>
    </w:p>
    <w:p w14:paraId="0686778D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6FA500EF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@UN Le transfert #tech est essentiel pour mettre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 l’agenda #post2015 &amp; renforcer les capacités #InterGov2015 #MoIs @Beyond2015 </w:t>
      </w:r>
    </w:p>
    <w:p w14:paraId="2821D12E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</w:p>
    <w:p w14:paraId="34628B08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 xml:space="preserve">@Brasil_UN_NY &amp; #post2015_CH 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Le transfert #tech est crucial pour mettre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 1 agenda #post2015 transformateur #InterGov2015 #MoIs </w:t>
      </w:r>
    </w:p>
    <w:p w14:paraId="437C8A06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1BC7D309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D21635"/>
          <w:sz w:val="23"/>
          <w:szCs w:val="23"/>
          <w:u w:val="single" w:color="D2163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>La révolution d données &amp; la reddition d comptes d gouv #post2015 passe par d données ouvertes &amp; désagrégées par défaut #InterGov2015 #MoIs</w:t>
      </w:r>
    </w:p>
    <w:p w14:paraId="5BF7C55A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4B5AF9AB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b/>
          <w:bCs/>
          <w:sz w:val="23"/>
          <w:szCs w:val="23"/>
          <w:u w:color="0E70A5"/>
          <w:lang w:val="fr-FR"/>
        </w:rPr>
        <w:t>Jeudi 23 avril 2015 :</w:t>
      </w:r>
    </w:p>
    <w:p w14:paraId="7C28E524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</w:p>
    <w:p w14:paraId="47EB95FB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sz w:val="23"/>
          <w:szCs w:val="23"/>
          <w:u w:color="0E70A5"/>
          <w:lang w:val="fr-FR"/>
        </w:rPr>
        <w:t xml:space="preserve">Les moyens 2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sz w:val="23"/>
          <w:szCs w:val="23"/>
          <w:u w:color="0E70A5"/>
          <w:lang w:val="fr-FR"/>
        </w:rPr>
        <w:t xml:space="preserve"> 2 l’agenda #post2015 devraient inclure toutes les parties prenantes, y compris les + vulnérables #InterGov2015</w:t>
      </w:r>
    </w:p>
    <w:p w14:paraId="33E59A6C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</w:p>
    <w:p w14:paraId="0A61EBB7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sz w:val="23"/>
          <w:szCs w:val="23"/>
          <w:lang w:val="fr-FR"/>
        </w:rPr>
        <w:t xml:space="preserve">@irishmission La participation citoyenne est cruciale pour la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sz w:val="23"/>
          <w:szCs w:val="23"/>
          <w:lang w:val="fr-FR"/>
        </w:rPr>
        <w:t xml:space="preserve"> efficace de l’agenda #post2015 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#InterGov2015 #MoIs </w:t>
      </w:r>
      <w:r w:rsidRPr="00B239AA">
        <w:rPr>
          <w:rFonts w:ascii="Arial" w:hAnsi="Arial" w:cs="Arial"/>
          <w:sz w:val="23"/>
          <w:szCs w:val="23"/>
          <w:u w:color="0E70A5"/>
          <w:lang w:val="fr-FR"/>
        </w:rPr>
        <w:t>@Beyond2015</w:t>
      </w:r>
    </w:p>
    <w:p w14:paraId="699C9415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36E9EA35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lastRenderedPageBreak/>
        <w:t>L’agenda #post2015 doit engager les gouv à accroître la capacité d individus à participer o choix politiques #MoIs #InterGov2015 @Beyond2015</w:t>
      </w:r>
    </w:p>
    <w:p w14:paraId="46CAC167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> </w:t>
      </w:r>
    </w:p>
    <w:p w14:paraId="6B6A7790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Les moyens de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 2 l’agenda #post2015 doivent inclure d stratégies pour stopper la discrimination d femmes&amp;filles #InterGov2015 </w:t>
      </w:r>
    </w:p>
    <w:p w14:paraId="6E79C5C6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0E70A5"/>
          <w:lang w:val="fr-FR"/>
        </w:rPr>
      </w:pPr>
    </w:p>
    <w:p w14:paraId="50A51D83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b/>
          <w:sz w:val="23"/>
          <w:szCs w:val="23"/>
          <w:u w:color="0E70A5"/>
          <w:lang w:val="fr-FR"/>
        </w:rPr>
        <w:t>Vendredi</w:t>
      </w:r>
      <w:r w:rsidRPr="00B239AA">
        <w:rPr>
          <w:rFonts w:ascii="Arial" w:hAnsi="Arial" w:cs="Arial"/>
          <w:b/>
          <w:bCs/>
          <w:sz w:val="23"/>
          <w:szCs w:val="23"/>
          <w:u w:color="0E70A5"/>
          <w:lang w:val="fr-FR"/>
        </w:rPr>
        <w:t xml:space="preserve"> 24 avril :</w:t>
      </w:r>
    </w:p>
    <w:p w14:paraId="696A09AC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2401F895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>Les pays développés doivent fixer d échéances juridiquement contraignantes pour remplir leur promesse d’une APD = 0,7% du PNB #InterGov2015</w:t>
      </w:r>
    </w:p>
    <w:p w14:paraId="7AAA3196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</w:p>
    <w:p w14:paraId="6E3D2FF1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F2326"/>
          <w:sz w:val="23"/>
          <w:szCs w:val="23"/>
          <w:u w:color="0E70A5"/>
          <w:lang w:val="fr-FR"/>
        </w:rPr>
      </w:pP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@UN La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color w:val="1F2326"/>
          <w:sz w:val="23"/>
          <w:szCs w:val="23"/>
          <w:u w:color="0E70A5"/>
          <w:lang w:val="fr-FR"/>
        </w:rPr>
        <w:t xml:space="preserve"> multipartite 2 l’agenda #post2015 permettra d’établir d plans 2 dév nationaux pr atteindre tous les ODD #InterGov2015</w:t>
      </w:r>
    </w:p>
    <w:p w14:paraId="3C65127C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D21635"/>
          <w:lang w:val="fr-FR"/>
        </w:rPr>
      </w:pPr>
    </w:p>
    <w:p w14:paraId="0C82E21C" w14:textId="77777777" w:rsidR="00AC4C10" w:rsidRPr="00B239AA" w:rsidRDefault="00AC4C10" w:rsidP="00AC4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color="D21635"/>
          <w:lang w:val="fr-FR"/>
        </w:rPr>
      </w:pPr>
      <w:r w:rsidRPr="00B239AA">
        <w:rPr>
          <w:rFonts w:ascii="Arial" w:hAnsi="Arial" w:cs="Arial"/>
          <w:sz w:val="23"/>
          <w:szCs w:val="23"/>
          <w:u w:color="D21635"/>
          <w:lang w:val="fr-FR"/>
        </w:rPr>
        <w:t xml:space="preserve">@UN Allouez des fonds pour renforcer la capacité des gens à participer à la mise en </w:t>
      </w:r>
      <w:r w:rsidRPr="00B239AA">
        <w:rPr>
          <w:rFonts w:ascii="Arial" w:hAnsi="Arial" w:cs="Arial"/>
          <w:color w:val="1F2326"/>
          <w:sz w:val="23"/>
          <w:szCs w:val="23"/>
          <w:lang w:val="fr-FR"/>
        </w:rPr>
        <w:t>œuvre</w:t>
      </w:r>
      <w:r w:rsidRPr="00B239AA">
        <w:rPr>
          <w:rFonts w:ascii="Arial" w:hAnsi="Arial" w:cs="Arial"/>
          <w:sz w:val="23"/>
          <w:szCs w:val="23"/>
          <w:u w:color="D21635"/>
          <w:lang w:val="fr-FR"/>
        </w:rPr>
        <w:t xml:space="preserve"> &amp; au suivi de l’agenda #post2015 #InterGov2015</w:t>
      </w:r>
    </w:p>
    <w:p w14:paraId="14291574" w14:textId="77777777" w:rsidR="00AD241C" w:rsidRDefault="00AD241C"/>
    <w:sectPr w:rsidR="00AD241C" w:rsidSect="008349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5425" w14:textId="77777777" w:rsidR="009B26B5" w:rsidRDefault="009B26B5" w:rsidP="00A47A59">
      <w:r>
        <w:separator/>
      </w:r>
    </w:p>
  </w:endnote>
  <w:endnote w:type="continuationSeparator" w:id="0">
    <w:p w14:paraId="108D97DA" w14:textId="77777777" w:rsidR="009B26B5" w:rsidRDefault="009B26B5" w:rsidP="00A4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2B3F" w14:textId="77777777" w:rsidR="009B26B5" w:rsidRDefault="009B26B5" w:rsidP="00A47A59">
      <w:r>
        <w:separator/>
      </w:r>
    </w:p>
  </w:footnote>
  <w:footnote w:type="continuationSeparator" w:id="0">
    <w:p w14:paraId="02257134" w14:textId="77777777" w:rsidR="009B26B5" w:rsidRDefault="009B26B5" w:rsidP="00A4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37C"/>
    <w:multiLevelType w:val="hybridMultilevel"/>
    <w:tmpl w:val="F69A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092"/>
    <w:multiLevelType w:val="hybridMultilevel"/>
    <w:tmpl w:val="D1F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0D1D"/>
    <w:multiLevelType w:val="multilevel"/>
    <w:tmpl w:val="6BD0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70AFF"/>
    <w:multiLevelType w:val="multilevel"/>
    <w:tmpl w:val="F5C42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92449"/>
    <w:multiLevelType w:val="hybridMultilevel"/>
    <w:tmpl w:val="7CE4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6BC6"/>
    <w:multiLevelType w:val="hybridMultilevel"/>
    <w:tmpl w:val="E890673C"/>
    <w:lvl w:ilvl="0" w:tplc="D3C4B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57B3C"/>
    <w:multiLevelType w:val="multilevel"/>
    <w:tmpl w:val="FFD67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1487"/>
    <w:multiLevelType w:val="multilevel"/>
    <w:tmpl w:val="445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0"/>
    <w:rsid w:val="00130C30"/>
    <w:rsid w:val="001F755E"/>
    <w:rsid w:val="0022115B"/>
    <w:rsid w:val="002959E4"/>
    <w:rsid w:val="003F72C8"/>
    <w:rsid w:val="00532323"/>
    <w:rsid w:val="0067595C"/>
    <w:rsid w:val="006F2896"/>
    <w:rsid w:val="0083497D"/>
    <w:rsid w:val="009B26B5"/>
    <w:rsid w:val="00A47A59"/>
    <w:rsid w:val="00AC4C10"/>
    <w:rsid w:val="00AD241C"/>
    <w:rsid w:val="00B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3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4C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4C1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4C1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C4C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A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A59"/>
  </w:style>
  <w:style w:type="paragraph" w:styleId="Voettekst">
    <w:name w:val="footer"/>
    <w:basedOn w:val="Standaard"/>
    <w:link w:val="VoettekstChar"/>
    <w:uiPriority w:val="99"/>
    <w:unhideWhenUsed/>
    <w:rsid w:val="00A47A5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A59"/>
  </w:style>
  <w:style w:type="paragraph" w:styleId="Geenafstand">
    <w:name w:val="No Spacing"/>
    <w:uiPriority w:val="1"/>
    <w:qFormat/>
    <w:rsid w:val="00A4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4C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4C1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4C1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C4C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A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A59"/>
  </w:style>
  <w:style w:type="paragraph" w:styleId="Voettekst">
    <w:name w:val="footer"/>
    <w:basedOn w:val="Standaard"/>
    <w:link w:val="VoettekstChar"/>
    <w:uiPriority w:val="99"/>
    <w:unhideWhenUsed/>
    <w:rsid w:val="00A47A5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A59"/>
  </w:style>
  <w:style w:type="paragraph" w:styleId="Geenafstand">
    <w:name w:val="No Spacing"/>
    <w:uiPriority w:val="1"/>
    <w:qFormat/>
    <w:rsid w:val="00A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2015.org/news/update-co-chairs-beyond-2015-0" TargetMode="External"/><Relationship Id="rId13" Type="http://schemas.openxmlformats.org/officeDocument/2006/relationships/hyperlink" Target="http://beyond2015.org/sites/default/files/FINAL%20B2015%20Key%20Messages%20for%203rd%20IGN%20-%20March%202015.pdf" TargetMode="External"/><Relationship Id="rId18" Type="http://schemas.openxmlformats.org/officeDocument/2006/relationships/hyperlink" Target="https://sapd.webex.com/sapd/lsr.php?RCID=9e85b1cfaf5f4dfc4a111e7029b1ac8d" TargetMode="External"/><Relationship Id="rId26" Type="http://schemas.openxmlformats.org/officeDocument/2006/relationships/hyperlink" Target="https://sapd.webex.com/sapd/onstage/g.php?MTID=ed8553cdc03b4ff5ff1e83da96010f21b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eyond2015.org/sites/default/files/B2015%20MoI-FfD%20paper_French_FINAL.pdf" TargetMode="External"/><Relationship Id="rId34" Type="http://schemas.openxmlformats.org/officeDocument/2006/relationships/hyperlink" Target="https://sapd.webex.com/sapd/globalcallin.php?serviceType=EC&amp;ED=340367007&amp;tollFree=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njolomba@beyond2015.org" TargetMode="External"/><Relationship Id="rId17" Type="http://schemas.openxmlformats.org/officeDocument/2006/relationships/hyperlink" Target="http://beyond2015.org/sites/default/files/Summary%20of%20Post-2015%20negotiations%20March%202015.pdf" TargetMode="External"/><Relationship Id="rId25" Type="http://schemas.openxmlformats.org/officeDocument/2006/relationships/hyperlink" Target="http://www.webex.com/pdf/tollfree_restrictions.pdf" TargetMode="External"/><Relationship Id="rId33" Type="http://schemas.openxmlformats.org/officeDocument/2006/relationships/hyperlink" Target="https://sapd.webex.com/sapd/onstage/g.php?MTID=e145232c29ae810dfd248cfc0935a057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yond2015.org/sites/default/files/Twitter%20campaign%20IGN%203_French.pdf" TargetMode="External"/><Relationship Id="rId20" Type="http://schemas.openxmlformats.org/officeDocument/2006/relationships/hyperlink" Target="file:///C:\Users\5%202015%20intergov%20negotiations\Naming%20the%20p2015%20agenda\Naming%20the%20p2015%20agenda.png" TargetMode="External"/><Relationship Id="rId29" Type="http://schemas.openxmlformats.org/officeDocument/2006/relationships/hyperlink" Target="https://sapd.webex.com/sapd/onstage/g.php?MTID=e145232c29ae810dfd248cfc0935a057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12%20Reporting\Beyond%202015%202014%20Inluencing%20Report%20\1_Attempts%20at%20creating%202014%20report\FINAL\Influencing%20report%20FINAL%2017%20APRIL\FINAL%20PDFS\Influencing%20report%20SP%20APRIL%202015%20PDF.pdf" TargetMode="External"/><Relationship Id="rId24" Type="http://schemas.openxmlformats.org/officeDocument/2006/relationships/hyperlink" Target="https://sapd.webex.com/sapd/globalcallin.php?serviceType=EC&amp;ED=339133457&amp;tollFree=1" TargetMode="External"/><Relationship Id="rId32" Type="http://schemas.openxmlformats.org/officeDocument/2006/relationships/hyperlink" Target="https://docs.google.com/forms/d/14N8Ixs_pSVvpDAgSgGwAhY3SLwY-pkNXwvKmVQtazIg/viewform?usp=send_form" TargetMode="External"/><Relationship Id="rId37" Type="http://schemas.openxmlformats.org/officeDocument/2006/relationships/hyperlink" Target="http://www.beyond2015.org/sites/default/files/Communication%20Techniques%20to%20Impact%20Medi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yond2015.org/sites/default/files/Twitter%20campaign%20IGN%203_English.pdf" TargetMode="External"/><Relationship Id="rId23" Type="http://schemas.openxmlformats.org/officeDocument/2006/relationships/hyperlink" Target="https://sapd.webex.com/sapd/onstage/g.php?MTID=edca5d323ff6cf729c9af25c467c2daa4" TargetMode="External"/><Relationship Id="rId28" Type="http://schemas.openxmlformats.org/officeDocument/2006/relationships/hyperlink" Target="http://www.webex.com/pdf/tollfree_restrictions.pdf" TargetMode="External"/><Relationship Id="rId36" Type="http://schemas.openxmlformats.org/officeDocument/2006/relationships/hyperlink" Target="http://www.beyond2015.org/sites/default/files/Twitter%20handles%20for%20UN%20missions%20and%20other%20key%20influencers_0.xlsx" TargetMode="External"/><Relationship Id="rId10" Type="http://schemas.openxmlformats.org/officeDocument/2006/relationships/hyperlink" Target="file:///C:\Users\12%20Reporting\Beyond%202015%202014%20Inluencing%20Report%20\1_Attempts%20at%20creating%202014%20report\FINAL\Influencing%20report%20FINAL%2017%20APRIL\FINAL%20PDFS\Influencing%20report%20FR%20APRIL%202015%20PDF.pdf" TargetMode="External"/><Relationship Id="rId19" Type="http://schemas.openxmlformats.org/officeDocument/2006/relationships/hyperlink" Target="http://www.un.org/pga/wp-content/uploads/sites/3/2015/04/300315_hltd-advancing-gender-equality-summary.pdf" TargetMode="External"/><Relationship Id="rId31" Type="http://schemas.openxmlformats.org/officeDocument/2006/relationships/hyperlink" Target="http://www.webex.com/pdf/tollfree_restric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%20Reporting\Beyond%202015%202014%20Inluencing%20Report%20\1_Attempts%20at%20creating%202014%20report\FINAL\Influencing%20report%20FINAL%2017%20APRIL\FINAL%20PDFS\Influencing%20report%20EN%20APRIL%202015%20PDF.pdf" TargetMode="External"/><Relationship Id="rId14" Type="http://schemas.openxmlformats.org/officeDocument/2006/relationships/hyperlink" Target="http://www.beyond2015.org/sites/default/files/Technical%20report%20of%20the%20UNSC%20Bureau%20%28final%29.pdf" TargetMode="External"/><Relationship Id="rId22" Type="http://schemas.openxmlformats.org/officeDocument/2006/relationships/hyperlink" Target="http://goo.gl/forms/NdlO0BkSGX" TargetMode="External"/><Relationship Id="rId27" Type="http://schemas.openxmlformats.org/officeDocument/2006/relationships/hyperlink" Target="https://sapd.webex.com/sapd/globalcallin.php?serviceType=EC&amp;ED=339134767&amp;tollFree=1" TargetMode="External"/><Relationship Id="rId30" Type="http://schemas.openxmlformats.org/officeDocument/2006/relationships/hyperlink" Target="https://sapd.webex.com/sapd/globalcallin.php?serviceType=EC&amp;ED=339134147&amp;tollFree=1" TargetMode="External"/><Relationship Id="rId35" Type="http://schemas.openxmlformats.org/officeDocument/2006/relationships/hyperlink" Target="http://www.webex.com/pdf/tollfree_restri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2015-04-24T10:19:00Z</dcterms:created>
  <dcterms:modified xsi:type="dcterms:W3CDTF">2015-04-24T10:19:00Z</dcterms:modified>
</cp:coreProperties>
</file>