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2605" w14:textId="77777777" w:rsidR="00C9020D" w:rsidRDefault="00C9020D" w:rsidP="00C9020D">
      <w:pPr>
        <w:jc w:val="center"/>
        <w:rPr>
          <w:rFonts w:ascii="Arial" w:hAnsi="Arial" w:cs="Arial"/>
          <w:b/>
          <w:color w:val="000000"/>
          <w:sz w:val="23"/>
          <w:szCs w:val="23"/>
          <w:u w:val="single"/>
          <w:lang w:val="en-AU"/>
        </w:rPr>
      </w:pPr>
      <w:bookmarkStart w:id="0" w:name="_GoBack"/>
      <w:bookmarkEnd w:id="0"/>
      <w:r w:rsidRPr="00C9020D">
        <w:rPr>
          <w:rFonts w:ascii="Arial" w:hAnsi="Arial" w:cs="Arial"/>
          <w:b/>
          <w:color w:val="000000"/>
          <w:sz w:val="23"/>
          <w:szCs w:val="23"/>
          <w:u w:val="single"/>
          <w:lang w:val="en-AU"/>
        </w:rPr>
        <w:t>Communication from the Secretariat of Beyond 2015 – 17 April 2015</w:t>
      </w:r>
    </w:p>
    <w:p w14:paraId="197D38AE" w14:textId="77777777" w:rsidR="00C9020D" w:rsidRDefault="00C9020D" w:rsidP="00C9020D">
      <w:pPr>
        <w:jc w:val="center"/>
        <w:rPr>
          <w:rFonts w:ascii="Arial" w:hAnsi="Arial" w:cs="Arial"/>
          <w:b/>
          <w:color w:val="000000"/>
          <w:sz w:val="23"/>
          <w:szCs w:val="23"/>
          <w:u w:val="single"/>
          <w:lang w:val="en-AU"/>
        </w:rPr>
      </w:pPr>
    </w:p>
    <w:p w14:paraId="73F41ACA" w14:textId="77777777" w:rsidR="00C9020D" w:rsidRPr="00C9020D" w:rsidRDefault="00C9020D" w:rsidP="00C9020D">
      <w:pPr>
        <w:rPr>
          <w:rFonts w:ascii="Arial" w:hAnsi="Arial" w:cs="Arial"/>
          <w:color w:val="000000"/>
          <w:sz w:val="22"/>
          <w:szCs w:val="22"/>
          <w:lang w:val="en-AU"/>
        </w:rPr>
      </w:pPr>
      <w:r w:rsidRPr="00C9020D">
        <w:rPr>
          <w:rFonts w:ascii="Arial" w:hAnsi="Arial" w:cs="Arial"/>
          <w:color w:val="000000"/>
          <w:sz w:val="22"/>
          <w:szCs w:val="22"/>
          <w:lang w:val="en-AU"/>
        </w:rPr>
        <w:t>Content of the communication</w:t>
      </w:r>
      <w:r>
        <w:rPr>
          <w:rFonts w:ascii="Arial" w:hAnsi="Arial" w:cs="Arial"/>
          <w:color w:val="000000"/>
          <w:sz w:val="22"/>
          <w:szCs w:val="22"/>
          <w:lang w:val="en-AU"/>
        </w:rPr>
        <w:t xml:space="preserve"> (</w:t>
      </w:r>
      <w:r>
        <w:rPr>
          <w:rFonts w:ascii="Arial" w:hAnsi="Arial" w:cs="Arial"/>
          <w:i/>
          <w:color w:val="000000"/>
          <w:sz w:val="22"/>
          <w:szCs w:val="22"/>
          <w:lang w:val="en-AU"/>
        </w:rPr>
        <w:t>click on the content of your choice)</w:t>
      </w:r>
      <w:r w:rsidRPr="00C9020D">
        <w:rPr>
          <w:rFonts w:ascii="Arial" w:hAnsi="Arial" w:cs="Arial"/>
          <w:color w:val="000000"/>
          <w:sz w:val="22"/>
          <w:szCs w:val="22"/>
          <w:lang w:val="en-AU"/>
        </w:rPr>
        <w:t>:</w:t>
      </w:r>
    </w:p>
    <w:p w14:paraId="76B49E55" w14:textId="77777777" w:rsidR="00C9020D" w:rsidRPr="00C9020D" w:rsidRDefault="00C9020D" w:rsidP="00C9020D">
      <w:pPr>
        <w:pStyle w:val="Lijstalinea"/>
        <w:numPr>
          <w:ilvl w:val="0"/>
          <w:numId w:val="6"/>
        </w:numPr>
        <w:rPr>
          <w:rFonts w:ascii="Arial" w:hAnsi="Arial" w:cs="Arial"/>
          <w:color w:val="3366FF"/>
          <w:sz w:val="22"/>
          <w:szCs w:val="22"/>
          <w:highlight w:val="cyan"/>
          <w:u w:val="single"/>
          <w:lang w:val="en-AU"/>
        </w:rPr>
      </w:pPr>
      <w:r w:rsidRPr="00C9020D">
        <w:rPr>
          <w:rFonts w:ascii="Arial" w:hAnsi="Arial" w:cs="Arial"/>
          <w:color w:val="3366FF"/>
          <w:sz w:val="22"/>
          <w:szCs w:val="22"/>
          <w:highlight w:val="cyan"/>
          <w:u w:val="single"/>
          <w:lang w:val="en-AU"/>
        </w:rPr>
        <w:fldChar w:fldCharType="begin"/>
      </w:r>
      <w:r w:rsidRPr="00C9020D">
        <w:rPr>
          <w:rFonts w:ascii="Arial" w:hAnsi="Arial" w:cs="Arial"/>
          <w:color w:val="3366FF"/>
          <w:sz w:val="22"/>
          <w:szCs w:val="22"/>
          <w:highlight w:val="cyan"/>
          <w:u w:val="single"/>
          <w:lang w:val="en-AU"/>
        </w:rPr>
        <w:instrText xml:space="preserve"> REF News \h </w:instrText>
      </w:r>
      <w:r w:rsidRPr="00C9020D">
        <w:rPr>
          <w:rFonts w:ascii="Arial" w:hAnsi="Arial" w:cs="Arial"/>
          <w:color w:val="3366FF"/>
          <w:sz w:val="22"/>
          <w:szCs w:val="22"/>
          <w:highlight w:val="cyan"/>
          <w:u w:val="single"/>
          <w:lang w:val="en-AU"/>
        </w:rPr>
      </w:r>
      <w:r w:rsidRPr="00C9020D">
        <w:rPr>
          <w:rFonts w:ascii="Arial" w:hAnsi="Arial" w:cs="Arial"/>
          <w:color w:val="3366FF"/>
          <w:sz w:val="22"/>
          <w:szCs w:val="22"/>
          <w:highlight w:val="cyan"/>
          <w:u w:val="single"/>
          <w:lang w:val="en-AU"/>
        </w:rPr>
        <w:fldChar w:fldCharType="separate"/>
      </w:r>
      <w:r w:rsidRPr="00C9020D">
        <w:rPr>
          <w:rFonts w:ascii="Arial" w:hAnsi="Arial" w:cs="Arial"/>
          <w:bCs/>
          <w:color w:val="3366FF"/>
          <w:sz w:val="22"/>
          <w:szCs w:val="22"/>
          <w:highlight w:val="cyan"/>
          <w:u w:val="single"/>
          <w:shd w:val="clear" w:color="auto" w:fill="00FF00"/>
          <w:lang w:val="en-AU"/>
        </w:rPr>
        <w:t>Campaign news: March 2015</w:t>
      </w:r>
    </w:p>
    <w:p w14:paraId="0A2B12E6" w14:textId="77777777" w:rsidR="00C9020D" w:rsidRPr="00C9020D" w:rsidRDefault="00C9020D" w:rsidP="00C9020D">
      <w:pPr>
        <w:pStyle w:val="Lijstalinea"/>
        <w:numPr>
          <w:ilvl w:val="0"/>
          <w:numId w:val="6"/>
        </w:numPr>
        <w:rPr>
          <w:rFonts w:ascii="Arial" w:hAnsi="Arial" w:cs="Arial"/>
          <w:color w:val="3366FF"/>
          <w:sz w:val="22"/>
          <w:szCs w:val="22"/>
          <w:highlight w:val="cyan"/>
          <w:u w:val="single"/>
          <w:lang w:val="en-AU"/>
        </w:rPr>
      </w:pPr>
      <w:r w:rsidRPr="00C9020D">
        <w:rPr>
          <w:rFonts w:ascii="Arial" w:hAnsi="Arial" w:cs="Arial"/>
          <w:color w:val="3366FF"/>
          <w:sz w:val="22"/>
          <w:szCs w:val="22"/>
          <w:highlight w:val="cyan"/>
          <w:u w:val="single"/>
          <w:lang w:val="en-AU"/>
        </w:rPr>
        <w:fldChar w:fldCharType="end"/>
      </w:r>
      <w:r w:rsidRPr="00C9020D">
        <w:rPr>
          <w:rFonts w:ascii="Arial" w:hAnsi="Arial" w:cs="Arial"/>
          <w:color w:val="3366FF"/>
          <w:sz w:val="22"/>
          <w:szCs w:val="22"/>
          <w:highlight w:val="cyan"/>
          <w:u w:val="single"/>
          <w:lang w:val="en-AU"/>
        </w:rPr>
        <w:fldChar w:fldCharType="begin"/>
      </w:r>
      <w:r w:rsidRPr="00C9020D">
        <w:rPr>
          <w:rFonts w:ascii="Arial" w:hAnsi="Arial" w:cs="Arial"/>
          <w:color w:val="3366FF"/>
          <w:sz w:val="22"/>
          <w:szCs w:val="22"/>
          <w:highlight w:val="cyan"/>
          <w:u w:val="single"/>
          <w:lang w:val="en-AU"/>
        </w:rPr>
        <w:instrText xml:space="preserve"> REF April \h </w:instrText>
      </w:r>
      <w:r w:rsidRPr="00C9020D">
        <w:rPr>
          <w:rFonts w:ascii="Arial" w:hAnsi="Arial" w:cs="Arial"/>
          <w:color w:val="3366FF"/>
          <w:sz w:val="22"/>
          <w:szCs w:val="22"/>
          <w:highlight w:val="cyan"/>
          <w:u w:val="single"/>
          <w:lang w:val="en-AU"/>
        </w:rPr>
      </w:r>
      <w:r w:rsidRPr="00C9020D">
        <w:rPr>
          <w:rFonts w:ascii="Arial" w:hAnsi="Arial" w:cs="Arial"/>
          <w:color w:val="3366FF"/>
          <w:sz w:val="22"/>
          <w:szCs w:val="22"/>
          <w:highlight w:val="cyan"/>
          <w:u w:val="single"/>
          <w:lang w:val="en-AU"/>
        </w:rPr>
        <w:fldChar w:fldCharType="separate"/>
      </w:r>
      <w:r w:rsidRPr="00C9020D">
        <w:rPr>
          <w:rFonts w:ascii="Arial" w:hAnsi="Arial" w:cs="Arial"/>
          <w:color w:val="3366FF"/>
          <w:sz w:val="22"/>
          <w:szCs w:val="22"/>
          <w:highlight w:val="cyan"/>
          <w:u w:val="single"/>
          <w:shd w:val="clear" w:color="auto" w:fill="00FF00"/>
          <w:lang w:val="en-AU"/>
        </w:rPr>
        <w:t>April post-2015 IGN: preparations</w:t>
      </w:r>
    </w:p>
    <w:p w14:paraId="3180CA50" w14:textId="77777777" w:rsidR="00C9020D" w:rsidRPr="00C9020D" w:rsidRDefault="00C9020D" w:rsidP="00C9020D">
      <w:pPr>
        <w:pStyle w:val="Lijstalinea"/>
        <w:numPr>
          <w:ilvl w:val="0"/>
          <w:numId w:val="6"/>
        </w:numPr>
        <w:rPr>
          <w:rFonts w:ascii="Arial" w:hAnsi="Arial" w:cs="Arial"/>
          <w:bCs/>
          <w:color w:val="3366FF"/>
          <w:sz w:val="22"/>
          <w:szCs w:val="22"/>
          <w:highlight w:val="cyan"/>
          <w:u w:val="single"/>
          <w:shd w:val="clear" w:color="auto" w:fill="00FF00"/>
          <w:lang w:val="en-AU"/>
        </w:rPr>
      </w:pPr>
      <w:r w:rsidRPr="00C9020D">
        <w:rPr>
          <w:rFonts w:ascii="Arial" w:hAnsi="Arial" w:cs="Arial"/>
          <w:color w:val="3366FF"/>
          <w:sz w:val="22"/>
          <w:szCs w:val="22"/>
          <w:highlight w:val="cyan"/>
          <w:u w:val="single"/>
          <w:lang w:val="en-AU"/>
        </w:rPr>
        <w:fldChar w:fldCharType="end"/>
      </w:r>
      <w:r w:rsidRPr="00C9020D">
        <w:rPr>
          <w:rFonts w:ascii="Arial" w:hAnsi="Arial" w:cs="Arial"/>
          <w:color w:val="3366FF"/>
          <w:sz w:val="22"/>
          <w:szCs w:val="22"/>
          <w:highlight w:val="cyan"/>
          <w:u w:val="single"/>
          <w:lang w:val="en-AU"/>
        </w:rPr>
        <w:fldChar w:fldCharType="begin"/>
      </w:r>
      <w:r w:rsidRPr="00C9020D">
        <w:rPr>
          <w:rFonts w:ascii="Arial" w:hAnsi="Arial" w:cs="Arial"/>
          <w:color w:val="3366FF"/>
          <w:sz w:val="22"/>
          <w:szCs w:val="22"/>
          <w:highlight w:val="cyan"/>
          <w:u w:val="single"/>
          <w:lang w:val="en-AU"/>
        </w:rPr>
        <w:instrText xml:space="preserve"> REF Twitter \h </w:instrText>
      </w:r>
      <w:r w:rsidRPr="00C9020D">
        <w:rPr>
          <w:rFonts w:ascii="Arial" w:hAnsi="Arial" w:cs="Arial"/>
          <w:color w:val="3366FF"/>
          <w:sz w:val="22"/>
          <w:szCs w:val="22"/>
          <w:highlight w:val="cyan"/>
          <w:u w:val="single"/>
          <w:lang w:val="en-AU"/>
        </w:rPr>
      </w:r>
      <w:r w:rsidRPr="00C9020D">
        <w:rPr>
          <w:rFonts w:ascii="Arial" w:hAnsi="Arial" w:cs="Arial"/>
          <w:color w:val="3366FF"/>
          <w:sz w:val="22"/>
          <w:szCs w:val="22"/>
          <w:highlight w:val="cyan"/>
          <w:u w:val="single"/>
          <w:lang w:val="en-AU"/>
        </w:rPr>
        <w:fldChar w:fldCharType="separate"/>
      </w:r>
      <w:r w:rsidRPr="00C9020D">
        <w:rPr>
          <w:rFonts w:ascii="Arial" w:hAnsi="Arial" w:cs="Arial"/>
          <w:bCs/>
          <w:color w:val="3366FF"/>
          <w:sz w:val="22"/>
          <w:szCs w:val="22"/>
          <w:highlight w:val="cyan"/>
          <w:u w:val="single"/>
          <w:shd w:val="clear" w:color="auto" w:fill="00FF00"/>
          <w:lang w:val="en-AU"/>
        </w:rPr>
        <w:t xml:space="preserve">Twitter campaign for the April negotiations (21-24 April) </w:t>
      </w:r>
      <w:r w:rsidRPr="00C9020D">
        <w:rPr>
          <w:rFonts w:ascii="Arial" w:hAnsi="Arial" w:cs="Arial"/>
          <w:color w:val="3366FF"/>
          <w:sz w:val="22"/>
          <w:szCs w:val="22"/>
          <w:highlight w:val="cyan"/>
          <w:u w:val="single"/>
          <w:lang w:val="en-AU"/>
        </w:rPr>
        <w:fldChar w:fldCharType="end"/>
      </w:r>
    </w:p>
    <w:p w14:paraId="34DE20DA" w14:textId="77777777" w:rsidR="00C9020D" w:rsidRPr="00C9020D" w:rsidRDefault="00C9020D" w:rsidP="00C9020D">
      <w:pPr>
        <w:rPr>
          <w:rFonts w:ascii="Arial" w:hAnsi="Arial" w:cs="Arial"/>
          <w:bCs/>
          <w:color w:val="000000"/>
          <w:sz w:val="23"/>
          <w:szCs w:val="23"/>
          <w:shd w:val="clear" w:color="auto" w:fill="00FF00"/>
          <w:lang w:val="en-AU"/>
        </w:rPr>
      </w:pPr>
    </w:p>
    <w:p w14:paraId="489F111A" w14:textId="77777777" w:rsidR="00C9020D" w:rsidRPr="00B239AA" w:rsidRDefault="00C9020D" w:rsidP="00C9020D">
      <w:pPr>
        <w:rPr>
          <w:rFonts w:ascii="Arial" w:hAnsi="Arial" w:cs="Arial"/>
          <w:b/>
          <w:bCs/>
          <w:color w:val="000000"/>
          <w:sz w:val="23"/>
          <w:szCs w:val="23"/>
          <w:shd w:val="clear" w:color="auto" w:fill="00FF00"/>
          <w:lang w:val="en-AU"/>
        </w:rPr>
      </w:pPr>
    </w:p>
    <w:p w14:paraId="195FFE58" w14:textId="77777777" w:rsidR="00C9020D" w:rsidRPr="00B239AA" w:rsidRDefault="00C9020D" w:rsidP="00C9020D">
      <w:pPr>
        <w:rPr>
          <w:rFonts w:ascii="Arial" w:hAnsi="Arial" w:cs="Arial"/>
          <w:sz w:val="20"/>
          <w:szCs w:val="20"/>
          <w:lang w:val="en-AU"/>
        </w:rPr>
      </w:pPr>
      <w:bookmarkStart w:id="1" w:name="News"/>
      <w:r w:rsidRPr="00B239AA">
        <w:rPr>
          <w:rFonts w:ascii="Arial" w:hAnsi="Arial" w:cs="Arial"/>
          <w:b/>
          <w:bCs/>
          <w:color w:val="000000"/>
          <w:sz w:val="23"/>
          <w:szCs w:val="23"/>
          <w:shd w:val="clear" w:color="auto" w:fill="00FF00"/>
          <w:lang w:val="en-AU"/>
        </w:rPr>
        <w:t>March news</w:t>
      </w:r>
    </w:p>
    <w:bookmarkEnd w:id="1"/>
    <w:p w14:paraId="12AD3F07" w14:textId="77777777" w:rsidR="00C9020D" w:rsidRPr="00B239AA" w:rsidRDefault="00C9020D" w:rsidP="00C9020D">
      <w:pPr>
        <w:rPr>
          <w:rFonts w:ascii="Arial" w:eastAsia="Times New Roman" w:hAnsi="Arial" w:cs="Arial"/>
          <w:sz w:val="20"/>
          <w:szCs w:val="20"/>
          <w:lang w:val="en-AU"/>
        </w:rPr>
      </w:pPr>
    </w:p>
    <w:p w14:paraId="1B57A6D8" w14:textId="77777777" w:rsidR="00C9020D" w:rsidRPr="00B239AA" w:rsidRDefault="00C9020D" w:rsidP="00C9020D">
      <w:pPr>
        <w:numPr>
          <w:ilvl w:val="0"/>
          <w:numId w:val="1"/>
        </w:numPr>
        <w:ind w:hanging="720"/>
        <w:textAlignment w:val="baseline"/>
        <w:rPr>
          <w:rFonts w:ascii="Arial" w:hAnsi="Arial" w:cs="Arial"/>
          <w:b/>
          <w:bCs/>
          <w:color w:val="000000"/>
          <w:sz w:val="23"/>
          <w:szCs w:val="23"/>
          <w:lang w:val="en-AU"/>
        </w:rPr>
      </w:pPr>
      <w:r w:rsidRPr="00B239AA">
        <w:rPr>
          <w:rFonts w:ascii="Arial" w:hAnsi="Arial" w:cs="Arial"/>
          <w:b/>
          <w:bCs/>
          <w:color w:val="000000"/>
          <w:sz w:val="23"/>
          <w:szCs w:val="23"/>
          <w:lang w:val="en-AU"/>
        </w:rPr>
        <w:t xml:space="preserve">Update from the Beyond 2015 co-chairs </w:t>
      </w:r>
      <w:r w:rsidRPr="00B239AA">
        <w:rPr>
          <w:rFonts w:ascii="Arial" w:hAnsi="Arial" w:cs="Arial"/>
          <w:bCs/>
          <w:color w:val="000000"/>
          <w:sz w:val="23"/>
          <w:szCs w:val="23"/>
          <w:lang w:val="en-AU"/>
        </w:rPr>
        <w:t xml:space="preserve">– click </w:t>
      </w:r>
      <w:hyperlink r:id="rId6" w:history="1">
        <w:r w:rsidRPr="00B239AA">
          <w:rPr>
            <w:rStyle w:val="Hyperlink"/>
            <w:rFonts w:ascii="Arial" w:hAnsi="Arial" w:cs="Arial"/>
            <w:sz w:val="23"/>
            <w:szCs w:val="23"/>
            <w:lang w:val="en-AU"/>
          </w:rPr>
          <w:t>here</w:t>
        </w:r>
      </w:hyperlink>
      <w:r w:rsidRPr="00B239AA">
        <w:rPr>
          <w:rFonts w:ascii="Arial" w:hAnsi="Arial" w:cs="Arial"/>
          <w:color w:val="000000"/>
          <w:sz w:val="23"/>
          <w:szCs w:val="23"/>
          <w:lang w:val="en-AU"/>
        </w:rPr>
        <w:t xml:space="preserve"> </w:t>
      </w:r>
    </w:p>
    <w:p w14:paraId="0CA861E5" w14:textId="77777777" w:rsidR="00C9020D" w:rsidRPr="00B239AA" w:rsidRDefault="00C9020D" w:rsidP="00C9020D">
      <w:pPr>
        <w:rPr>
          <w:rFonts w:ascii="Arial" w:hAnsi="Arial" w:cs="Arial"/>
          <w:sz w:val="20"/>
          <w:szCs w:val="20"/>
          <w:lang w:val="en-AU"/>
        </w:rPr>
      </w:pPr>
    </w:p>
    <w:p w14:paraId="32C05539" w14:textId="77777777" w:rsidR="00C9020D" w:rsidRPr="00B239AA" w:rsidRDefault="00C9020D" w:rsidP="00C9020D">
      <w:pPr>
        <w:numPr>
          <w:ilvl w:val="0"/>
          <w:numId w:val="2"/>
        </w:numPr>
        <w:textAlignment w:val="baseline"/>
        <w:rPr>
          <w:rFonts w:ascii="Arial" w:hAnsi="Arial" w:cs="Arial"/>
          <w:b/>
          <w:bCs/>
          <w:color w:val="000000"/>
          <w:sz w:val="23"/>
          <w:szCs w:val="23"/>
          <w:lang w:val="en-AU"/>
        </w:rPr>
      </w:pPr>
      <w:r w:rsidRPr="00B239AA">
        <w:rPr>
          <w:rFonts w:ascii="Arial" w:hAnsi="Arial" w:cs="Arial"/>
          <w:b/>
          <w:bCs/>
          <w:color w:val="000000"/>
          <w:sz w:val="23"/>
          <w:szCs w:val="23"/>
          <w:lang w:val="en-AU"/>
        </w:rPr>
        <w:t>Beyond 2015 Influencing report (2014 annual report)</w:t>
      </w:r>
    </w:p>
    <w:p w14:paraId="17924D0B" w14:textId="77777777" w:rsidR="00C9020D" w:rsidRPr="00B239AA" w:rsidRDefault="00C9020D" w:rsidP="00C9020D">
      <w:pPr>
        <w:rPr>
          <w:rFonts w:ascii="Arial" w:eastAsia="Times New Roman" w:hAnsi="Arial" w:cs="Arial"/>
          <w:sz w:val="20"/>
          <w:szCs w:val="20"/>
          <w:lang w:val="en-AU"/>
        </w:rPr>
      </w:pPr>
    </w:p>
    <w:p w14:paraId="62A25099" w14:textId="752B1A4C"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Beyond 2015’s Influencing report for 2014 was finalised and posted on our website in March. It is </w:t>
      </w:r>
      <w:r w:rsidRPr="00C554D7">
        <w:rPr>
          <w:rFonts w:ascii="Arial" w:hAnsi="Arial" w:cs="Arial"/>
          <w:color w:val="000000"/>
          <w:sz w:val="23"/>
          <w:szCs w:val="23"/>
          <w:lang w:val="en-AU"/>
        </w:rPr>
        <w:t xml:space="preserve">available in </w:t>
      </w:r>
      <w:hyperlink r:id="rId7" w:history="1">
        <w:r w:rsidRPr="00C554D7">
          <w:rPr>
            <w:rStyle w:val="Hyperlink"/>
            <w:rFonts w:ascii="Arial" w:hAnsi="Arial" w:cs="Arial"/>
            <w:sz w:val="23"/>
            <w:szCs w:val="23"/>
            <w:lang w:val="en-AU"/>
          </w:rPr>
          <w:t>English</w:t>
        </w:r>
      </w:hyperlink>
      <w:r w:rsidRPr="00C554D7">
        <w:rPr>
          <w:rFonts w:ascii="Arial" w:hAnsi="Arial" w:cs="Arial"/>
          <w:color w:val="000000"/>
          <w:sz w:val="23"/>
          <w:szCs w:val="23"/>
          <w:lang w:val="en-AU"/>
        </w:rPr>
        <w:t xml:space="preserve">, </w:t>
      </w:r>
      <w:hyperlink r:id="rId8" w:history="1">
        <w:r w:rsidRPr="00C554D7">
          <w:rPr>
            <w:rStyle w:val="Hyperlink"/>
            <w:rFonts w:ascii="Arial" w:hAnsi="Arial" w:cs="Arial"/>
            <w:sz w:val="23"/>
            <w:szCs w:val="23"/>
            <w:lang w:val="en-AU"/>
          </w:rPr>
          <w:t>French</w:t>
        </w:r>
      </w:hyperlink>
      <w:r w:rsidRPr="00C554D7">
        <w:rPr>
          <w:rFonts w:ascii="Arial" w:hAnsi="Arial" w:cs="Arial"/>
          <w:color w:val="000000"/>
          <w:sz w:val="23"/>
          <w:szCs w:val="23"/>
          <w:lang w:val="en-AU"/>
        </w:rPr>
        <w:t xml:space="preserve"> and </w:t>
      </w:r>
      <w:hyperlink r:id="rId9" w:history="1">
        <w:r w:rsidRPr="00C554D7">
          <w:rPr>
            <w:rStyle w:val="Hyperlink"/>
            <w:rFonts w:ascii="Arial" w:hAnsi="Arial" w:cs="Arial"/>
            <w:sz w:val="23"/>
            <w:szCs w:val="23"/>
            <w:lang w:val="en-AU"/>
          </w:rPr>
          <w:t>Spanish</w:t>
        </w:r>
      </w:hyperlink>
      <w:r w:rsidRPr="00C554D7">
        <w:rPr>
          <w:rFonts w:ascii="Arial" w:hAnsi="Arial" w:cs="Arial"/>
          <w:color w:val="000000"/>
          <w:sz w:val="23"/>
          <w:szCs w:val="23"/>
          <w:lang w:val="en-AU"/>
        </w:rPr>
        <w:t>. The</w:t>
      </w:r>
      <w:r w:rsidRPr="00B239AA">
        <w:rPr>
          <w:rFonts w:ascii="Arial" w:hAnsi="Arial" w:cs="Arial"/>
          <w:color w:val="000000"/>
          <w:sz w:val="23"/>
          <w:szCs w:val="23"/>
          <w:lang w:val="en-AU"/>
        </w:rPr>
        <w:t xml:space="preserve"> report provides information on the campaign’s organisation, influence at the various levels, finances, key achievements and more in 2014.</w:t>
      </w:r>
    </w:p>
    <w:p w14:paraId="07FAE0DE" w14:textId="77777777" w:rsidR="00C9020D" w:rsidRPr="00B239AA" w:rsidRDefault="00C9020D" w:rsidP="00C9020D">
      <w:pPr>
        <w:rPr>
          <w:rFonts w:ascii="Arial" w:eastAsia="Times New Roman" w:hAnsi="Arial" w:cs="Arial"/>
          <w:sz w:val="20"/>
          <w:szCs w:val="20"/>
          <w:lang w:val="en-AU"/>
        </w:rPr>
      </w:pPr>
    </w:p>
    <w:p w14:paraId="3E914B9D"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If you would like to make an organisational pledge to the Beyond 2015 campaign in 2015, please contact our Finance and Admin Officer Kamona Njolomba: </w:t>
      </w:r>
      <w:hyperlink r:id="rId10" w:history="1">
        <w:r w:rsidRPr="00B239AA">
          <w:rPr>
            <w:rStyle w:val="Hyperlink"/>
            <w:rFonts w:ascii="Arial" w:hAnsi="Arial" w:cs="Arial"/>
            <w:sz w:val="23"/>
            <w:szCs w:val="23"/>
            <w:lang w:val="en-AU"/>
          </w:rPr>
          <w:t>Knjolomba@beyond2015.org</w:t>
        </w:r>
      </w:hyperlink>
      <w:r w:rsidRPr="00B239AA">
        <w:rPr>
          <w:rFonts w:ascii="Arial" w:hAnsi="Arial" w:cs="Arial"/>
          <w:color w:val="000000"/>
          <w:sz w:val="23"/>
          <w:szCs w:val="23"/>
          <w:lang w:val="en-AU"/>
        </w:rPr>
        <w:t xml:space="preserve"> </w:t>
      </w:r>
    </w:p>
    <w:p w14:paraId="670E8AE4" w14:textId="77777777" w:rsidR="00C9020D" w:rsidRPr="00B239AA" w:rsidRDefault="00C9020D" w:rsidP="00C9020D">
      <w:pPr>
        <w:rPr>
          <w:rFonts w:ascii="Arial" w:eastAsia="Times New Roman" w:hAnsi="Arial" w:cs="Arial"/>
          <w:sz w:val="20"/>
          <w:szCs w:val="20"/>
          <w:lang w:val="en-AU"/>
        </w:rPr>
      </w:pPr>
    </w:p>
    <w:p w14:paraId="33F34A42" w14:textId="77777777" w:rsidR="00C9020D" w:rsidRPr="00B239AA" w:rsidRDefault="00C9020D" w:rsidP="00C9020D">
      <w:pPr>
        <w:numPr>
          <w:ilvl w:val="0"/>
          <w:numId w:val="3"/>
        </w:numPr>
        <w:jc w:val="both"/>
        <w:textAlignment w:val="baseline"/>
        <w:rPr>
          <w:rFonts w:ascii="Arial" w:hAnsi="Arial" w:cs="Arial"/>
          <w:b/>
          <w:bCs/>
          <w:color w:val="000000"/>
          <w:sz w:val="23"/>
          <w:szCs w:val="23"/>
          <w:lang w:val="en-AU"/>
        </w:rPr>
      </w:pPr>
      <w:r w:rsidRPr="00B239AA">
        <w:rPr>
          <w:rFonts w:ascii="Arial" w:hAnsi="Arial" w:cs="Arial"/>
          <w:b/>
          <w:bCs/>
          <w:color w:val="000000"/>
          <w:sz w:val="23"/>
          <w:szCs w:val="23"/>
          <w:lang w:val="en-AU"/>
        </w:rPr>
        <w:t>March intergovernmental negotiations on the post-2015 agenda: Goals, Targets and Indicators (23-27 March 2015)</w:t>
      </w:r>
    </w:p>
    <w:p w14:paraId="1774A25E" w14:textId="77777777" w:rsidR="00C9020D" w:rsidRPr="00B239AA" w:rsidRDefault="00C9020D" w:rsidP="00C9020D">
      <w:pPr>
        <w:rPr>
          <w:rFonts w:ascii="Arial" w:eastAsia="Times New Roman" w:hAnsi="Arial" w:cs="Arial"/>
          <w:sz w:val="20"/>
          <w:szCs w:val="20"/>
          <w:lang w:val="en-AU"/>
        </w:rPr>
      </w:pPr>
    </w:p>
    <w:p w14:paraId="7085A233"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 xml:space="preserve">Beyond 2015 contributions to the March post-2015 negotiations session: </w:t>
      </w:r>
    </w:p>
    <w:p w14:paraId="51AC6541"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Beyond 2015 prepared two inputs to the post-2015 intergovernmental session in March:</w:t>
      </w:r>
    </w:p>
    <w:p w14:paraId="5DB549A6" w14:textId="77777777" w:rsidR="00C9020D" w:rsidRPr="00B239AA" w:rsidRDefault="00C9020D" w:rsidP="00C9020D">
      <w:pPr>
        <w:numPr>
          <w:ilvl w:val="0"/>
          <w:numId w:val="4"/>
        </w:numPr>
        <w:jc w:val="both"/>
        <w:textAlignment w:val="baseline"/>
        <w:rPr>
          <w:rFonts w:ascii="Arial" w:hAnsi="Arial" w:cs="Arial"/>
          <w:color w:val="000000"/>
          <w:sz w:val="23"/>
          <w:szCs w:val="23"/>
          <w:lang w:val="en-AU"/>
        </w:rPr>
      </w:pPr>
      <w:r w:rsidRPr="00B239AA">
        <w:rPr>
          <w:rFonts w:ascii="Arial" w:hAnsi="Arial" w:cs="Arial"/>
          <w:color w:val="000000"/>
          <w:sz w:val="23"/>
          <w:szCs w:val="23"/>
          <w:lang w:val="en-AU"/>
        </w:rPr>
        <w:t>A position paper entitled “</w:t>
      </w:r>
      <w:hyperlink r:id="rId11" w:history="1">
        <w:r w:rsidRPr="00B239AA">
          <w:rPr>
            <w:rFonts w:ascii="Arial" w:hAnsi="Arial" w:cs="Arial"/>
            <w:i/>
            <w:iCs/>
            <w:color w:val="1155CC"/>
            <w:sz w:val="23"/>
            <w:szCs w:val="23"/>
            <w:u w:val="single"/>
            <w:lang w:val="en-AU"/>
          </w:rPr>
          <w:t>Goals, Targets and Indicators – Critical elements of the post-2015 agenda”</w:t>
        </w:r>
      </w:hyperlink>
      <w:r w:rsidRPr="00B239AA">
        <w:rPr>
          <w:rFonts w:ascii="Arial" w:hAnsi="Arial" w:cs="Arial"/>
          <w:color w:val="000000"/>
          <w:sz w:val="23"/>
          <w:szCs w:val="23"/>
          <w:lang w:val="en-AU"/>
        </w:rPr>
        <w:t>, bringing key messages from the Campaign regarding the proposed set of SDGs as well as recommendations for the development of the post-2015 indicators.</w:t>
      </w:r>
    </w:p>
    <w:p w14:paraId="0ED759BF" w14:textId="77777777" w:rsidR="00C9020D" w:rsidRPr="00B239AA" w:rsidRDefault="000E756D" w:rsidP="00C9020D">
      <w:pPr>
        <w:numPr>
          <w:ilvl w:val="0"/>
          <w:numId w:val="4"/>
        </w:numPr>
        <w:jc w:val="both"/>
        <w:textAlignment w:val="baseline"/>
        <w:rPr>
          <w:rFonts w:ascii="Arial" w:hAnsi="Arial" w:cs="Arial"/>
          <w:color w:val="000000"/>
          <w:sz w:val="23"/>
          <w:szCs w:val="23"/>
          <w:lang w:val="en-AU"/>
        </w:rPr>
      </w:pPr>
      <w:hyperlink r:id="rId12" w:history="1">
        <w:r w:rsidR="00C9020D" w:rsidRPr="00B239AA">
          <w:rPr>
            <w:rFonts w:ascii="Arial" w:hAnsi="Arial" w:cs="Arial"/>
            <w:color w:val="1155CC"/>
            <w:sz w:val="23"/>
            <w:szCs w:val="23"/>
            <w:u w:val="single"/>
            <w:lang w:val="en-AU"/>
          </w:rPr>
          <w:t>Initial comments</w:t>
        </w:r>
      </w:hyperlink>
      <w:r w:rsidR="00C9020D" w:rsidRPr="00B239AA">
        <w:rPr>
          <w:rFonts w:ascii="Arial" w:hAnsi="Arial" w:cs="Arial"/>
          <w:color w:val="000000"/>
          <w:sz w:val="23"/>
          <w:szCs w:val="23"/>
          <w:lang w:val="en-AU"/>
        </w:rPr>
        <w:t xml:space="preserve"> to the </w:t>
      </w:r>
      <w:hyperlink r:id="rId13" w:history="1">
        <w:r w:rsidR="00C9020D" w:rsidRPr="00B239AA">
          <w:rPr>
            <w:rFonts w:ascii="Arial" w:hAnsi="Arial" w:cs="Arial"/>
            <w:color w:val="1155CC"/>
            <w:sz w:val="23"/>
            <w:szCs w:val="23"/>
            <w:u w:val="single"/>
            <w:lang w:val="en-AU"/>
          </w:rPr>
          <w:t>report</w:t>
        </w:r>
      </w:hyperlink>
      <w:r w:rsidR="00C9020D" w:rsidRPr="00B239AA">
        <w:rPr>
          <w:rFonts w:ascii="Arial" w:hAnsi="Arial" w:cs="Arial"/>
          <w:color w:val="000000"/>
          <w:sz w:val="23"/>
          <w:szCs w:val="23"/>
          <w:lang w:val="en-AU"/>
        </w:rPr>
        <w:t xml:space="preserve"> of the UN Statistical Commission on the process to develop an indicator framework for the SDGs and targets, which was the basis for our engagements in New York during the week. </w:t>
      </w:r>
    </w:p>
    <w:p w14:paraId="769AB233" w14:textId="77777777" w:rsidR="00C9020D" w:rsidRDefault="00C9020D" w:rsidP="00C9020D">
      <w:pPr>
        <w:jc w:val="both"/>
        <w:rPr>
          <w:rFonts w:ascii="Arial" w:hAnsi="Arial" w:cs="Arial"/>
          <w:color w:val="000000"/>
          <w:sz w:val="23"/>
          <w:szCs w:val="23"/>
          <w:lang w:val="en-AU"/>
        </w:rPr>
      </w:pPr>
    </w:p>
    <w:p w14:paraId="27B3491D"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In addition, ‘tweets of the day’ were once again shared in </w:t>
      </w:r>
      <w:hyperlink r:id="rId14" w:history="1">
        <w:r w:rsidRPr="00B239AA">
          <w:rPr>
            <w:rFonts w:ascii="Arial" w:hAnsi="Arial" w:cs="Arial"/>
            <w:color w:val="1155CC"/>
            <w:sz w:val="23"/>
            <w:szCs w:val="23"/>
            <w:u w:val="single"/>
            <w:lang w:val="en-AU"/>
          </w:rPr>
          <w:t>English</w:t>
        </w:r>
      </w:hyperlink>
      <w:r w:rsidRPr="00B239AA">
        <w:rPr>
          <w:rFonts w:ascii="Arial" w:hAnsi="Arial" w:cs="Arial"/>
          <w:color w:val="000000"/>
          <w:sz w:val="23"/>
          <w:szCs w:val="23"/>
          <w:lang w:val="en-AU"/>
        </w:rPr>
        <w:t xml:space="preserve">, </w:t>
      </w:r>
      <w:hyperlink r:id="rId15" w:history="1">
        <w:r w:rsidRPr="00B239AA">
          <w:rPr>
            <w:rFonts w:ascii="Arial" w:hAnsi="Arial" w:cs="Arial"/>
            <w:color w:val="1155CC"/>
            <w:sz w:val="23"/>
            <w:szCs w:val="23"/>
            <w:u w:val="single"/>
            <w:lang w:val="en-AU"/>
          </w:rPr>
          <w:t>French</w:t>
        </w:r>
      </w:hyperlink>
      <w:r w:rsidRPr="00B239AA">
        <w:rPr>
          <w:rFonts w:ascii="Arial" w:hAnsi="Arial" w:cs="Arial"/>
          <w:color w:val="000000"/>
          <w:sz w:val="23"/>
          <w:szCs w:val="23"/>
          <w:lang w:val="en-AU"/>
        </w:rPr>
        <w:t xml:space="preserve"> and </w:t>
      </w:r>
      <w:hyperlink r:id="rId16" w:history="1">
        <w:r w:rsidRPr="00B239AA">
          <w:rPr>
            <w:rFonts w:ascii="Arial" w:hAnsi="Arial" w:cs="Arial"/>
            <w:color w:val="1155CC"/>
            <w:sz w:val="23"/>
            <w:szCs w:val="23"/>
            <w:u w:val="single"/>
            <w:lang w:val="en-AU"/>
          </w:rPr>
          <w:t>Spanish</w:t>
        </w:r>
      </w:hyperlink>
      <w:r w:rsidRPr="00B239AA">
        <w:rPr>
          <w:rFonts w:ascii="Arial" w:hAnsi="Arial" w:cs="Arial"/>
          <w:color w:val="000000"/>
          <w:sz w:val="23"/>
          <w:szCs w:val="23"/>
          <w:lang w:val="en-AU"/>
        </w:rPr>
        <w:t xml:space="preserve"> to influence the negotiators. Our hashtag #InterGov2015 continued to trend, with the Malala Fund, the World Federation of UN Associations, the Irish permanent mission (post-2015 co-facilitators) and several other missions (e.g. Czech Republic, Denmark, Norway, Switzerland) among those using our hashtag. </w:t>
      </w:r>
    </w:p>
    <w:p w14:paraId="2408974F" w14:textId="77777777" w:rsidR="00C9020D" w:rsidRDefault="00C9020D" w:rsidP="00C9020D">
      <w:pPr>
        <w:jc w:val="both"/>
        <w:rPr>
          <w:rFonts w:ascii="Arial" w:hAnsi="Arial" w:cs="Arial"/>
          <w:color w:val="000000"/>
          <w:sz w:val="23"/>
          <w:szCs w:val="23"/>
          <w:lang w:val="en-AU"/>
        </w:rPr>
      </w:pPr>
    </w:p>
    <w:p w14:paraId="78A166E5"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Click </w:t>
      </w:r>
      <w:hyperlink r:id="rId17" w:history="1">
        <w:r w:rsidRPr="00B239AA">
          <w:rPr>
            <w:rFonts w:ascii="Arial" w:hAnsi="Arial" w:cs="Arial"/>
            <w:color w:val="1155CC"/>
            <w:sz w:val="23"/>
            <w:szCs w:val="23"/>
            <w:u w:val="single"/>
            <w:lang w:val="en-AU"/>
          </w:rPr>
          <w:t>here</w:t>
        </w:r>
      </w:hyperlink>
      <w:r w:rsidRPr="00B239AA">
        <w:rPr>
          <w:rFonts w:ascii="Arial" w:hAnsi="Arial" w:cs="Arial"/>
          <w:color w:val="000000"/>
          <w:sz w:val="23"/>
          <w:szCs w:val="23"/>
          <w:lang w:val="en-AU"/>
        </w:rPr>
        <w:t xml:space="preserve"> to read a summary of Beyond 2015’s engagement during the March post-2015 intergovernmental session, and </w:t>
      </w:r>
      <w:hyperlink r:id="rId18" w:history="1">
        <w:r w:rsidRPr="00B239AA">
          <w:rPr>
            <w:rFonts w:ascii="Arial" w:hAnsi="Arial" w:cs="Arial"/>
            <w:color w:val="1155CC"/>
            <w:sz w:val="23"/>
            <w:szCs w:val="23"/>
            <w:u w:val="single"/>
            <w:lang w:val="en-AU"/>
          </w:rPr>
          <w:t>here</w:t>
        </w:r>
      </w:hyperlink>
      <w:r w:rsidRPr="00B239AA">
        <w:rPr>
          <w:rFonts w:ascii="Arial" w:hAnsi="Arial" w:cs="Arial"/>
          <w:color w:val="000000"/>
          <w:sz w:val="23"/>
          <w:szCs w:val="23"/>
          <w:lang w:val="en-AU"/>
        </w:rPr>
        <w:t xml:space="preserve"> to listen to the webinar organised by the Secretariat on the 1st of April to share the outcomes of the session. </w:t>
      </w:r>
    </w:p>
    <w:p w14:paraId="62F55E0B" w14:textId="77777777" w:rsidR="00C9020D" w:rsidRPr="00B239AA" w:rsidRDefault="00C9020D" w:rsidP="00C9020D">
      <w:pPr>
        <w:rPr>
          <w:rFonts w:ascii="Arial" w:eastAsia="Times New Roman" w:hAnsi="Arial" w:cs="Arial"/>
          <w:sz w:val="20"/>
          <w:szCs w:val="20"/>
          <w:lang w:val="en-AU"/>
        </w:rPr>
      </w:pPr>
    </w:p>
    <w:p w14:paraId="7A25B9C3" w14:textId="77777777" w:rsidR="00C9020D" w:rsidRDefault="00C9020D" w:rsidP="00C9020D">
      <w:pPr>
        <w:jc w:val="both"/>
        <w:rPr>
          <w:rFonts w:ascii="Arial" w:hAnsi="Arial" w:cs="Arial"/>
          <w:color w:val="333333"/>
          <w:sz w:val="23"/>
          <w:szCs w:val="23"/>
          <w:lang w:val="en-AU"/>
        </w:rPr>
      </w:pPr>
      <w:r w:rsidRPr="00B239AA">
        <w:rPr>
          <w:rFonts w:ascii="Arial" w:hAnsi="Arial" w:cs="Arial"/>
          <w:b/>
          <w:bCs/>
          <w:color w:val="333333"/>
          <w:sz w:val="23"/>
          <w:szCs w:val="23"/>
          <w:lang w:val="en-AU"/>
        </w:rPr>
        <w:t xml:space="preserve">President of the UN General Assembly (PGA) high-level event “Advancing Gender equality and empowerment of Women in the Post-2015 development agenda” (6 March 2015): </w:t>
      </w:r>
      <w:r w:rsidRPr="00B239AA">
        <w:rPr>
          <w:rFonts w:ascii="Arial" w:hAnsi="Arial" w:cs="Arial"/>
          <w:color w:val="333333"/>
          <w:sz w:val="23"/>
          <w:szCs w:val="23"/>
          <w:lang w:val="en-AU"/>
        </w:rPr>
        <w:t xml:space="preserve">summary available </w:t>
      </w:r>
      <w:hyperlink r:id="rId19" w:history="1">
        <w:r w:rsidRPr="00B239AA">
          <w:rPr>
            <w:rFonts w:ascii="Arial" w:hAnsi="Arial" w:cs="Arial"/>
            <w:color w:val="1155CC"/>
            <w:sz w:val="23"/>
            <w:szCs w:val="23"/>
            <w:u w:val="single"/>
            <w:lang w:val="en-AU"/>
          </w:rPr>
          <w:t>here</w:t>
        </w:r>
      </w:hyperlink>
      <w:r w:rsidRPr="00B239AA">
        <w:rPr>
          <w:rFonts w:ascii="Arial" w:hAnsi="Arial" w:cs="Arial"/>
          <w:color w:val="333333"/>
          <w:sz w:val="23"/>
          <w:szCs w:val="23"/>
          <w:lang w:val="en-AU"/>
        </w:rPr>
        <w:t xml:space="preserve">. </w:t>
      </w:r>
    </w:p>
    <w:p w14:paraId="14547204" w14:textId="77777777" w:rsidR="00C9020D" w:rsidRDefault="00C9020D" w:rsidP="00C9020D">
      <w:pPr>
        <w:jc w:val="both"/>
        <w:rPr>
          <w:rFonts w:ascii="Arial" w:hAnsi="Arial" w:cs="Arial"/>
          <w:color w:val="333333"/>
          <w:sz w:val="23"/>
          <w:szCs w:val="23"/>
          <w:lang w:val="en-AU"/>
        </w:rPr>
      </w:pPr>
    </w:p>
    <w:p w14:paraId="06A6C6D1" w14:textId="77777777" w:rsidR="00C9020D" w:rsidRPr="00B239AA" w:rsidRDefault="00C9020D" w:rsidP="00C9020D">
      <w:pPr>
        <w:jc w:val="both"/>
        <w:rPr>
          <w:rFonts w:ascii="Arial" w:hAnsi="Arial" w:cs="Arial"/>
          <w:sz w:val="20"/>
          <w:szCs w:val="20"/>
          <w:lang w:val="en-AU"/>
        </w:rPr>
      </w:pPr>
    </w:p>
    <w:p w14:paraId="4725FEB7" w14:textId="77777777" w:rsidR="00C9020D" w:rsidRPr="00B239AA" w:rsidRDefault="00C9020D" w:rsidP="00C9020D">
      <w:pPr>
        <w:rPr>
          <w:rFonts w:ascii="Arial" w:eastAsia="Times New Roman" w:hAnsi="Arial" w:cs="Arial"/>
          <w:sz w:val="20"/>
          <w:szCs w:val="20"/>
          <w:lang w:val="en-AU"/>
        </w:rPr>
      </w:pPr>
    </w:p>
    <w:p w14:paraId="17A99490" w14:textId="77777777" w:rsidR="00C9020D" w:rsidRPr="00B239AA" w:rsidRDefault="00C9020D" w:rsidP="00C9020D">
      <w:pPr>
        <w:ind w:left="709" w:hanging="709"/>
        <w:rPr>
          <w:rFonts w:ascii="Arial" w:hAnsi="Arial" w:cs="Arial"/>
          <w:sz w:val="20"/>
          <w:szCs w:val="20"/>
          <w:lang w:val="en-AU"/>
        </w:rPr>
      </w:pPr>
      <w:r w:rsidRPr="00B239AA">
        <w:rPr>
          <w:rFonts w:ascii="Arial" w:hAnsi="Arial" w:cs="Arial"/>
          <w:b/>
          <w:bCs/>
          <w:color w:val="000000"/>
          <w:sz w:val="23"/>
          <w:szCs w:val="23"/>
          <w:lang w:val="en-AU"/>
        </w:rPr>
        <w:lastRenderedPageBreak/>
        <w:t>4.           Naming the post-2015 agenda</w:t>
      </w:r>
    </w:p>
    <w:p w14:paraId="5FB5293C" w14:textId="77777777" w:rsidR="00C9020D" w:rsidRPr="00B239AA" w:rsidRDefault="00C9020D" w:rsidP="00C9020D">
      <w:pPr>
        <w:rPr>
          <w:rFonts w:ascii="Arial" w:eastAsia="Times New Roman" w:hAnsi="Arial" w:cs="Arial"/>
          <w:sz w:val="20"/>
          <w:szCs w:val="20"/>
          <w:lang w:val="en-AU"/>
        </w:rPr>
      </w:pPr>
    </w:p>
    <w:p w14:paraId="43FBC33B" w14:textId="28D3F1E8"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At the end of February the Secretariat launched a campaign-wide consultation to gather suggestions for the name of the post-2015 agenda. 82 suggestions were received, with tremendous participation from Africa (56%), ahead of North America (16%), Europe (12%), the Pacific (6%), Asia and Latin America and the Caribbean (5% each). These suggestions were jointly filtered by the Secretariat and the Media Working Group, and the top 13 suggestions were submitted to the campaign for a vote. “</w:t>
      </w:r>
      <w:r w:rsidRPr="00B239AA">
        <w:rPr>
          <w:rFonts w:ascii="Arial" w:hAnsi="Arial" w:cs="Arial"/>
          <w:b/>
          <w:bCs/>
          <w:color w:val="000000"/>
          <w:sz w:val="23"/>
          <w:szCs w:val="23"/>
          <w:lang w:val="en-AU"/>
        </w:rPr>
        <w:t>Our Shared Future: Agenda 2030</w:t>
      </w:r>
      <w:r w:rsidRPr="00B239AA">
        <w:rPr>
          <w:rFonts w:ascii="Arial" w:hAnsi="Arial" w:cs="Arial"/>
          <w:color w:val="000000"/>
          <w:sz w:val="23"/>
          <w:szCs w:val="23"/>
          <w:lang w:val="en-AU"/>
        </w:rPr>
        <w:t>”, by Alvin Leong, Pace Global Center for Environmental Legal Studies, USA, was the overwhelming favourite with 56% of votes. Congratulations Alvin!</w:t>
      </w:r>
      <w:r w:rsidR="007F3310">
        <w:rPr>
          <w:rFonts w:ascii="Arial" w:hAnsi="Arial" w:cs="Arial"/>
          <w:color w:val="000000"/>
          <w:sz w:val="23"/>
          <w:szCs w:val="23"/>
          <w:lang w:val="en-AU"/>
        </w:rPr>
        <w:t xml:space="preserve"> (see the results </w:t>
      </w:r>
      <w:hyperlink r:id="rId20" w:history="1">
        <w:r w:rsidR="007F3310" w:rsidRPr="007F3310">
          <w:rPr>
            <w:rStyle w:val="Hyperlink"/>
            <w:rFonts w:ascii="Arial" w:hAnsi="Arial" w:cs="Arial"/>
            <w:sz w:val="23"/>
            <w:szCs w:val="23"/>
            <w:lang w:val="en-AU"/>
          </w:rPr>
          <w:t>here</w:t>
        </w:r>
      </w:hyperlink>
      <w:r w:rsidR="007F3310">
        <w:rPr>
          <w:rFonts w:ascii="Arial" w:hAnsi="Arial" w:cs="Arial"/>
          <w:color w:val="000000"/>
          <w:sz w:val="23"/>
          <w:szCs w:val="23"/>
          <w:lang w:val="en-AU"/>
        </w:rPr>
        <w:t>)</w:t>
      </w:r>
    </w:p>
    <w:p w14:paraId="2C7D7F82" w14:textId="77777777" w:rsidR="00C9020D" w:rsidRPr="00B239AA" w:rsidRDefault="00C9020D" w:rsidP="00C9020D">
      <w:pPr>
        <w:rPr>
          <w:rFonts w:ascii="Arial" w:eastAsia="Times New Roman" w:hAnsi="Arial" w:cs="Arial"/>
          <w:sz w:val="20"/>
          <w:szCs w:val="20"/>
          <w:lang w:val="en-AU"/>
        </w:rPr>
      </w:pPr>
    </w:p>
    <w:p w14:paraId="6591663B" w14:textId="77777777" w:rsidR="00C9020D" w:rsidRPr="00B239AA" w:rsidRDefault="00C9020D" w:rsidP="00C9020D">
      <w:pPr>
        <w:rPr>
          <w:rFonts w:ascii="Arial" w:hAnsi="Arial" w:cs="Arial"/>
          <w:sz w:val="20"/>
          <w:szCs w:val="20"/>
          <w:lang w:val="en-AU"/>
        </w:rPr>
      </w:pPr>
      <w:r w:rsidRPr="00B239AA">
        <w:rPr>
          <w:rFonts w:ascii="Arial" w:hAnsi="Arial" w:cs="Arial"/>
          <w:color w:val="000000"/>
          <w:sz w:val="23"/>
          <w:szCs w:val="23"/>
          <w:lang w:val="en-AU"/>
        </w:rPr>
        <w:t>As a next step we now invite you take your ideas to Twitter:</w:t>
      </w:r>
    </w:p>
    <w:p w14:paraId="160BD4A1" w14:textId="77777777" w:rsidR="00C9020D" w:rsidRPr="00B239AA" w:rsidRDefault="00C9020D" w:rsidP="00C9020D">
      <w:pPr>
        <w:numPr>
          <w:ilvl w:val="0"/>
          <w:numId w:val="5"/>
        </w:numPr>
        <w:textAlignment w:val="baseline"/>
        <w:rPr>
          <w:rFonts w:ascii="Arial" w:hAnsi="Arial" w:cs="Arial"/>
          <w:color w:val="000000"/>
          <w:sz w:val="23"/>
          <w:szCs w:val="23"/>
          <w:lang w:val="en-AU"/>
        </w:rPr>
      </w:pPr>
      <w:r w:rsidRPr="00B239AA">
        <w:rPr>
          <w:rFonts w:ascii="Arial" w:hAnsi="Arial" w:cs="Arial"/>
          <w:color w:val="000000"/>
          <w:sz w:val="23"/>
          <w:szCs w:val="23"/>
          <w:lang w:val="en-AU"/>
        </w:rPr>
        <w:t>To participate, share your suggestion as follows:</w:t>
      </w:r>
    </w:p>
    <w:p w14:paraId="5EE8ED3E" w14:textId="77777777" w:rsidR="00C9020D" w:rsidRPr="00B239AA" w:rsidRDefault="00C9020D" w:rsidP="00C9020D">
      <w:pPr>
        <w:rPr>
          <w:rFonts w:ascii="Arial" w:hAnsi="Arial" w:cs="Arial"/>
          <w:color w:val="0000FF"/>
          <w:sz w:val="23"/>
          <w:szCs w:val="23"/>
          <w:lang w:val="en-AU"/>
        </w:rPr>
      </w:pPr>
      <w:r w:rsidRPr="00B239AA">
        <w:rPr>
          <w:rFonts w:ascii="Arial" w:hAnsi="Arial" w:cs="Arial"/>
          <w:color w:val="0000FF"/>
          <w:sz w:val="23"/>
          <w:szCs w:val="23"/>
          <w:lang w:val="en-AU"/>
        </w:rPr>
        <w:t>Retweet if u like my suggestion 4 the name of the #post2015 agenda: [name of suggestion] @Beyond2015 #InterGov2015</w:t>
      </w:r>
    </w:p>
    <w:p w14:paraId="28E24BAD" w14:textId="77777777" w:rsidR="00C9020D" w:rsidRPr="00B239AA" w:rsidRDefault="00C9020D" w:rsidP="00C9020D">
      <w:pPr>
        <w:jc w:val="both"/>
        <w:rPr>
          <w:rFonts w:ascii="Arial" w:hAnsi="Arial" w:cs="Arial"/>
          <w:b/>
          <w:color w:val="000000"/>
          <w:sz w:val="23"/>
          <w:szCs w:val="23"/>
          <w:lang w:val="fr-FR"/>
        </w:rPr>
      </w:pPr>
      <w:r w:rsidRPr="00B239AA">
        <w:rPr>
          <w:rFonts w:ascii="Arial" w:hAnsi="Arial" w:cs="Arial"/>
          <w:b/>
          <w:color w:val="000000"/>
          <w:sz w:val="23"/>
          <w:szCs w:val="23"/>
          <w:lang w:val="fr-FR"/>
        </w:rPr>
        <w:t>Deadline: 26 April 2015</w:t>
      </w:r>
    </w:p>
    <w:p w14:paraId="0C7DF1C2" w14:textId="77777777" w:rsidR="00C9020D" w:rsidRPr="00B239AA" w:rsidRDefault="00C9020D" w:rsidP="00C9020D">
      <w:pPr>
        <w:rPr>
          <w:rFonts w:ascii="Arial" w:hAnsi="Arial" w:cs="Arial"/>
          <w:sz w:val="20"/>
          <w:szCs w:val="20"/>
          <w:lang w:val="en-AU"/>
        </w:rPr>
      </w:pPr>
      <w:r w:rsidRPr="00B239AA">
        <w:rPr>
          <w:rFonts w:ascii="Arial" w:hAnsi="Arial" w:cs="Arial"/>
          <w:color w:val="000000"/>
          <w:sz w:val="23"/>
          <w:szCs w:val="23"/>
          <w:lang w:val="en-AU"/>
        </w:rPr>
        <w:t>     2.   Let’s see how many people like and retweet your suggestions by the 26</w:t>
      </w:r>
      <w:r w:rsidRPr="00B239AA">
        <w:rPr>
          <w:rFonts w:ascii="Arial" w:hAnsi="Arial" w:cs="Arial"/>
          <w:color w:val="000000"/>
          <w:sz w:val="23"/>
          <w:szCs w:val="23"/>
          <w:vertAlign w:val="superscript"/>
          <w:lang w:val="en-AU"/>
        </w:rPr>
        <w:t>th</w:t>
      </w:r>
      <w:r w:rsidRPr="00B239AA">
        <w:rPr>
          <w:rFonts w:ascii="Arial" w:hAnsi="Arial" w:cs="Arial"/>
          <w:color w:val="000000"/>
          <w:sz w:val="23"/>
          <w:szCs w:val="23"/>
          <w:lang w:val="en-AU"/>
        </w:rPr>
        <w:t xml:space="preserve"> of April!</w:t>
      </w:r>
    </w:p>
    <w:p w14:paraId="56B06502" w14:textId="77777777" w:rsidR="00C9020D" w:rsidRPr="00B239AA" w:rsidRDefault="00C9020D" w:rsidP="00C9020D">
      <w:pPr>
        <w:spacing w:after="240"/>
        <w:rPr>
          <w:rFonts w:ascii="Arial" w:eastAsia="Times New Roman" w:hAnsi="Arial" w:cs="Arial"/>
          <w:sz w:val="20"/>
          <w:szCs w:val="20"/>
          <w:lang w:val="en-AU"/>
        </w:rPr>
      </w:pPr>
    </w:p>
    <w:p w14:paraId="481FED25" w14:textId="77777777" w:rsidR="00C9020D" w:rsidRPr="00B239AA" w:rsidRDefault="00C9020D" w:rsidP="00C9020D">
      <w:pPr>
        <w:jc w:val="both"/>
        <w:rPr>
          <w:rFonts w:ascii="Arial" w:hAnsi="Arial" w:cs="Arial"/>
          <w:sz w:val="20"/>
          <w:szCs w:val="20"/>
          <w:lang w:val="en-AU"/>
        </w:rPr>
      </w:pPr>
      <w:bookmarkStart w:id="2" w:name="April"/>
      <w:r w:rsidRPr="00B239AA">
        <w:rPr>
          <w:rFonts w:ascii="Arial" w:hAnsi="Arial" w:cs="Arial"/>
          <w:b/>
          <w:bCs/>
          <w:sz w:val="23"/>
          <w:szCs w:val="23"/>
          <w:shd w:val="clear" w:color="auto" w:fill="00FF00"/>
          <w:lang w:val="en-AU"/>
        </w:rPr>
        <w:t>Preparing for the April post-2015 intergovernmental negotiations: Means of Implementation, Global Partnership for Development, and Financing for Development  (21-24 April 2015)</w:t>
      </w:r>
    </w:p>
    <w:bookmarkEnd w:id="2"/>
    <w:p w14:paraId="0BD9821B" w14:textId="77777777" w:rsidR="00C9020D" w:rsidRPr="00B239AA" w:rsidRDefault="00C9020D" w:rsidP="00C9020D">
      <w:pPr>
        <w:rPr>
          <w:rFonts w:ascii="Arial" w:eastAsia="Times New Roman" w:hAnsi="Arial" w:cs="Arial"/>
          <w:sz w:val="20"/>
          <w:szCs w:val="20"/>
          <w:lang w:val="en-AU"/>
        </w:rPr>
      </w:pPr>
    </w:p>
    <w:p w14:paraId="3260FB3C"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333333"/>
          <w:sz w:val="23"/>
          <w:szCs w:val="23"/>
          <w:lang w:val="en-AU"/>
        </w:rPr>
        <w:t>Launch of the Beyond 2015 position paper on Means of Implementation and Financing for Development “</w:t>
      </w:r>
      <w:hyperlink r:id="rId21" w:history="1">
        <w:r w:rsidRPr="00B239AA">
          <w:rPr>
            <w:rFonts w:ascii="Arial" w:hAnsi="Arial" w:cs="Arial"/>
            <w:b/>
            <w:bCs/>
            <w:color w:val="1155CC"/>
            <w:sz w:val="23"/>
            <w:szCs w:val="23"/>
            <w:u w:val="single"/>
            <w:lang w:val="en-AU"/>
          </w:rPr>
          <w:t>Implementing the Ambition: Beyond 2015 Recommendations for the post-2015 Means of Implementation and Financing for (Sustainable) Development</w:t>
        </w:r>
      </w:hyperlink>
      <w:r w:rsidRPr="00B239AA">
        <w:rPr>
          <w:rFonts w:ascii="Arial" w:hAnsi="Arial" w:cs="Arial"/>
          <w:b/>
          <w:bCs/>
          <w:color w:val="333333"/>
          <w:sz w:val="23"/>
          <w:szCs w:val="23"/>
          <w:lang w:val="en-AU"/>
        </w:rPr>
        <w:t>”</w:t>
      </w:r>
      <w:r w:rsidRPr="00B239AA">
        <w:rPr>
          <w:rFonts w:ascii="Arial" w:hAnsi="Arial" w:cs="Arial"/>
          <w:color w:val="333333"/>
          <w:sz w:val="23"/>
          <w:szCs w:val="23"/>
          <w:lang w:val="en-AU"/>
        </w:rPr>
        <w:t>:</w:t>
      </w:r>
    </w:p>
    <w:p w14:paraId="4D92F3D4" w14:textId="77777777" w:rsidR="00C9020D" w:rsidRPr="00B239AA" w:rsidRDefault="00C9020D" w:rsidP="00C9020D">
      <w:pPr>
        <w:jc w:val="both"/>
        <w:rPr>
          <w:rFonts w:ascii="Arial" w:hAnsi="Arial" w:cs="Arial"/>
          <w:sz w:val="20"/>
          <w:szCs w:val="20"/>
          <w:lang w:val="en-AU"/>
        </w:rPr>
      </w:pPr>
      <w:r w:rsidRPr="00B239AA">
        <w:rPr>
          <w:rFonts w:ascii="Arial" w:hAnsi="Arial" w:cs="Arial"/>
          <w:color w:val="333333"/>
          <w:sz w:val="23"/>
          <w:szCs w:val="23"/>
          <w:lang w:val="en-AU"/>
        </w:rPr>
        <w:t>This paper, which is the result of several months of work of the Beyond 2015 FfD Task Force and a campaign-wide consultation process, is now being disseminated at the national, regional and global levels.</w:t>
      </w:r>
    </w:p>
    <w:p w14:paraId="19A0ED5A" w14:textId="77777777" w:rsidR="00C9020D" w:rsidRPr="00B239AA" w:rsidRDefault="00C9020D" w:rsidP="00C9020D">
      <w:pPr>
        <w:rPr>
          <w:rFonts w:ascii="Arial" w:eastAsia="Times New Roman" w:hAnsi="Arial" w:cs="Arial"/>
          <w:sz w:val="20"/>
          <w:szCs w:val="20"/>
          <w:lang w:val="en-AU"/>
        </w:rPr>
      </w:pPr>
    </w:p>
    <w:p w14:paraId="4DBE474C"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 xml:space="preserve">Connect with the Campaign if you are planning to attend the April session in New York: </w:t>
      </w:r>
    </w:p>
    <w:p w14:paraId="17C211E4"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If you are planning to attend please fill out this form:</w:t>
      </w:r>
      <w:hyperlink r:id="rId22" w:history="1">
        <w:r w:rsidRPr="00B239AA">
          <w:rPr>
            <w:rFonts w:ascii="Arial" w:hAnsi="Arial" w:cs="Arial"/>
            <w:color w:val="1F497D"/>
            <w:sz w:val="23"/>
            <w:szCs w:val="23"/>
            <w:lang w:val="en-AU"/>
          </w:rPr>
          <w:t xml:space="preserve"> </w:t>
        </w:r>
        <w:r w:rsidRPr="00B239AA">
          <w:rPr>
            <w:rFonts w:ascii="Arial" w:hAnsi="Arial" w:cs="Arial"/>
            <w:color w:val="1155CC"/>
            <w:sz w:val="23"/>
            <w:szCs w:val="23"/>
            <w:u w:val="single"/>
            <w:lang w:val="en-AU"/>
          </w:rPr>
          <w:t>http://goo.gl/forms/NdlO0BkSGX</w:t>
        </w:r>
      </w:hyperlink>
      <w:r w:rsidRPr="00B239AA">
        <w:rPr>
          <w:rFonts w:ascii="Arial" w:hAnsi="Arial" w:cs="Arial"/>
          <w:color w:val="000000"/>
          <w:sz w:val="23"/>
          <w:szCs w:val="23"/>
          <w:lang w:val="en-AU"/>
        </w:rPr>
        <w:t>. This list will be our main communication channel with representatives of participating organizations attending the session.</w:t>
      </w:r>
    </w:p>
    <w:p w14:paraId="0B352528" w14:textId="77777777" w:rsidR="00C9020D" w:rsidRPr="00B239AA" w:rsidRDefault="00C9020D" w:rsidP="00C9020D">
      <w:pPr>
        <w:rPr>
          <w:rFonts w:ascii="Arial" w:eastAsia="Times New Roman" w:hAnsi="Arial" w:cs="Arial"/>
          <w:sz w:val="20"/>
          <w:szCs w:val="20"/>
          <w:lang w:val="en-AU"/>
        </w:rPr>
      </w:pPr>
    </w:p>
    <w:p w14:paraId="10DF3465"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 xml:space="preserve">Call-in details for the daily briefing calls during the April session: </w:t>
      </w:r>
    </w:p>
    <w:p w14:paraId="5DE9B765"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Since March, Beyond 2015 is organizing informal daily briefing calls to update the campaign about the post-2015 negotiations happening in New York. In April, the </w:t>
      </w:r>
      <w:r w:rsidRPr="00B239AA">
        <w:rPr>
          <w:rFonts w:ascii="Arial" w:hAnsi="Arial" w:cs="Arial"/>
          <w:b/>
          <w:bCs/>
          <w:color w:val="000000"/>
          <w:sz w:val="23"/>
          <w:szCs w:val="23"/>
          <w:u w:val="single"/>
          <w:lang w:val="en-AU"/>
        </w:rPr>
        <w:t xml:space="preserve">daily briefing calls will happen from Wednesday to Friday, 22-24 April, 8am-8:30 am </w:t>
      </w:r>
      <w:r w:rsidRPr="00B239AA">
        <w:rPr>
          <w:rFonts w:ascii="Arial" w:hAnsi="Arial" w:cs="Arial"/>
          <w:color w:val="000000"/>
          <w:sz w:val="23"/>
          <w:szCs w:val="23"/>
          <w:lang w:val="en-AU"/>
        </w:rPr>
        <w:t>(NY City daylight-saving time). The purpose of these calls is to keep the campaign informed about the negotiations and to facilitate intel sharing among us. Beyond 2015 colleagues attending the session in NY will be leading the briefings. Call in details follow below, along with technical instructions:</w:t>
      </w:r>
    </w:p>
    <w:p w14:paraId="6A2D7A13" w14:textId="77777777" w:rsidR="00C9020D" w:rsidRPr="00B239AA" w:rsidRDefault="00C9020D" w:rsidP="00C9020D">
      <w:pPr>
        <w:rPr>
          <w:rFonts w:ascii="Arial" w:eastAsia="Times New Roman" w:hAnsi="Arial" w:cs="Arial"/>
          <w:sz w:val="20"/>
          <w:szCs w:val="20"/>
          <w:lang w:val="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65"/>
        <w:gridCol w:w="6845"/>
      </w:tblGrid>
      <w:tr w:rsidR="00C9020D" w:rsidRPr="00B239AA" w14:paraId="6334277F"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129AE" w14:textId="77777777" w:rsidR="00C9020D" w:rsidRPr="00B239AA" w:rsidRDefault="00C9020D" w:rsidP="006F1FAD">
            <w:pPr>
              <w:rPr>
                <w:rFonts w:ascii="Arial" w:hAnsi="Arial" w:cs="Arial"/>
                <w:sz w:val="20"/>
                <w:szCs w:val="20"/>
                <w:lang w:val="en-AU"/>
              </w:rPr>
            </w:pPr>
            <w:r w:rsidRPr="00B239AA">
              <w:rPr>
                <w:rFonts w:ascii="Arial" w:hAnsi="Arial" w:cs="Arial"/>
                <w:b/>
                <w:bCs/>
                <w:color w:val="000000"/>
                <w:sz w:val="23"/>
                <w:szCs w:val="23"/>
                <w:lang w:val="en-AU"/>
              </w:rPr>
              <w:t>April 22</w:t>
            </w:r>
            <w:r w:rsidRPr="00B239AA">
              <w:rPr>
                <w:rFonts w:ascii="Arial" w:hAnsi="Arial" w:cs="Arial"/>
                <w:b/>
                <w:bCs/>
                <w:color w:val="000000"/>
                <w:sz w:val="14"/>
                <w:szCs w:val="14"/>
                <w:vertAlign w:val="superscript"/>
                <w:lang w:val="en-AU"/>
              </w:rPr>
              <w:t>nd</w:t>
            </w:r>
          </w:p>
          <w:p w14:paraId="4098DEF0" w14:textId="77777777" w:rsidR="00C9020D" w:rsidRPr="00B239AA" w:rsidRDefault="00C9020D" w:rsidP="006F1FAD">
            <w:pPr>
              <w:spacing w:line="0" w:lineRule="atLeast"/>
              <w:rPr>
                <w:rFonts w:ascii="Arial" w:hAnsi="Arial" w:cs="Arial"/>
                <w:sz w:val="20"/>
                <w:szCs w:val="20"/>
                <w:lang w:val="en-AU"/>
              </w:rPr>
            </w:pPr>
            <w:r w:rsidRPr="00B239AA">
              <w:rPr>
                <w:rFonts w:ascii="Arial" w:hAnsi="Arial" w:cs="Arial"/>
                <w:b/>
                <w:bCs/>
                <w:color w:val="000000"/>
                <w:sz w:val="23"/>
                <w:szCs w:val="23"/>
                <w:lang w:val="en-AU"/>
              </w:rPr>
              <w:t>8am-8:30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AD783A"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1.</w:t>
            </w:r>
            <w:r w:rsidRPr="00B239AA">
              <w:rPr>
                <w:rFonts w:ascii="Arial" w:hAnsi="Arial" w:cs="Arial"/>
                <w:color w:val="000000"/>
                <w:sz w:val="14"/>
                <w:szCs w:val="14"/>
                <w:lang w:val="en-AU"/>
              </w:rPr>
              <w:t xml:space="preserve">       </w:t>
            </w:r>
            <w:r w:rsidRPr="00B239AA">
              <w:rPr>
                <w:rFonts w:ascii="Arial" w:hAnsi="Arial" w:cs="Arial"/>
                <w:color w:val="000000"/>
                <w:sz w:val="23"/>
                <w:szCs w:val="23"/>
                <w:lang w:val="en-AU"/>
              </w:rPr>
              <w:t>To join the event on your computer click here:</w:t>
            </w:r>
            <w:hyperlink r:id="rId23" w:history="1">
              <w:r w:rsidRPr="00B239AA">
                <w:rPr>
                  <w:rFonts w:ascii="Arial" w:hAnsi="Arial" w:cs="Arial"/>
                  <w:color w:val="000000"/>
                  <w:sz w:val="23"/>
                  <w:szCs w:val="23"/>
                  <w:lang w:val="en-AU"/>
                </w:rPr>
                <w:t xml:space="preserve"> </w:t>
              </w:r>
              <w:r w:rsidRPr="00B239AA">
                <w:rPr>
                  <w:rFonts w:ascii="Arial" w:hAnsi="Arial" w:cs="Arial"/>
                  <w:color w:val="1155CC"/>
                  <w:sz w:val="20"/>
                  <w:szCs w:val="20"/>
                  <w:u w:val="single"/>
                  <w:lang w:val="en-AU"/>
                </w:rPr>
                <w:t>https://sapd.webex.com/sapd/onstage/g.php?MTID=edca5d323ff6cf729c9af25c467c2daa4</w:t>
              </w:r>
            </w:hyperlink>
          </w:p>
          <w:p w14:paraId="70EA1725"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2.</w:t>
            </w:r>
            <w:r w:rsidRPr="00B239AA">
              <w:rPr>
                <w:rFonts w:ascii="Arial" w:hAnsi="Arial" w:cs="Arial"/>
                <w:color w:val="000000"/>
                <w:sz w:val="14"/>
                <w:szCs w:val="14"/>
                <w:lang w:val="en-AU"/>
              </w:rPr>
              <w:t xml:space="preserve">   </w:t>
            </w:r>
            <w:r w:rsidRPr="00B239AA">
              <w:rPr>
                <w:rFonts w:ascii="Arial" w:hAnsi="Arial" w:cs="Arial"/>
                <w:color w:val="000000"/>
                <w:sz w:val="14"/>
                <w:szCs w:val="14"/>
                <w:lang w:val="en-AU"/>
              </w:rPr>
              <w:tab/>
            </w:r>
            <w:r w:rsidRPr="00B239AA">
              <w:rPr>
                <w:rFonts w:ascii="Arial" w:hAnsi="Arial" w:cs="Arial"/>
                <w:color w:val="000000"/>
                <w:sz w:val="23"/>
                <w:szCs w:val="23"/>
                <w:lang w:val="en-AU"/>
              </w:rPr>
              <w:t>To join the event by phone:</w:t>
            </w:r>
          </w:p>
          <w:p w14:paraId="5F86CA9E" w14:textId="77777777" w:rsidR="00C9020D" w:rsidRPr="00B239AA" w:rsidRDefault="00C9020D" w:rsidP="006F1FAD">
            <w:pPr>
              <w:ind w:left="740"/>
              <w:rPr>
                <w:rFonts w:ascii="Arial" w:hAnsi="Arial" w:cs="Arial"/>
                <w:sz w:val="20"/>
                <w:szCs w:val="20"/>
                <w:lang w:val="en-AU"/>
              </w:rPr>
            </w:pPr>
            <w:r w:rsidRPr="00B239AA">
              <w:rPr>
                <w:rFonts w:ascii="Arial" w:hAnsi="Arial" w:cs="Arial"/>
                <w:color w:val="000000"/>
                <w:sz w:val="20"/>
                <w:szCs w:val="20"/>
                <w:lang w:val="en-AU"/>
              </w:rPr>
              <w:t xml:space="preserve">To receive a call back, provide your phone number when you join </w:t>
            </w:r>
            <w:r w:rsidRPr="00B239AA">
              <w:rPr>
                <w:rFonts w:ascii="Arial" w:hAnsi="Arial" w:cs="Arial"/>
                <w:color w:val="000000"/>
                <w:sz w:val="20"/>
                <w:szCs w:val="20"/>
                <w:lang w:val="en-AU"/>
              </w:rPr>
              <w:lastRenderedPageBreak/>
              <w:t>the event, or call the number below and enter the access code.</w:t>
            </w:r>
          </w:p>
          <w:p w14:paraId="51180A0E" w14:textId="77777777" w:rsidR="00C9020D" w:rsidRPr="00B239AA" w:rsidRDefault="00C9020D" w:rsidP="006F1FAD">
            <w:pPr>
              <w:ind w:left="740"/>
              <w:rPr>
                <w:rFonts w:ascii="Arial" w:hAnsi="Arial" w:cs="Arial"/>
                <w:sz w:val="20"/>
                <w:szCs w:val="20"/>
                <w:lang w:val="en-AU"/>
              </w:rPr>
            </w:pPr>
            <w:r w:rsidRPr="00B239AA">
              <w:rPr>
                <w:rFonts w:ascii="Arial" w:hAnsi="Arial" w:cs="Arial"/>
                <w:color w:val="000000"/>
                <w:sz w:val="20"/>
                <w:szCs w:val="20"/>
                <w:lang w:val="en-AU"/>
              </w:rPr>
              <w:t>Call-in toll-free number (UK): 0800-051-3810</w:t>
            </w:r>
          </w:p>
          <w:p w14:paraId="2246A230" w14:textId="77777777" w:rsidR="00C9020D" w:rsidRPr="00B239AA" w:rsidRDefault="00C9020D" w:rsidP="006F1FAD">
            <w:pPr>
              <w:ind w:left="740"/>
              <w:rPr>
                <w:rFonts w:ascii="Arial" w:hAnsi="Arial" w:cs="Arial"/>
                <w:sz w:val="20"/>
                <w:szCs w:val="20"/>
                <w:lang w:val="en-AU"/>
              </w:rPr>
            </w:pPr>
            <w:r w:rsidRPr="00B239AA">
              <w:rPr>
                <w:rFonts w:ascii="Arial" w:hAnsi="Arial" w:cs="Arial"/>
                <w:color w:val="000000"/>
                <w:sz w:val="20"/>
                <w:szCs w:val="20"/>
                <w:lang w:val="en-AU"/>
              </w:rPr>
              <w:t>Call-in toll number (UK): +44-203-478-5289</w:t>
            </w:r>
          </w:p>
          <w:p w14:paraId="0AC8E2E2" w14:textId="77777777" w:rsidR="00C9020D" w:rsidRPr="00B239AA" w:rsidRDefault="00C9020D" w:rsidP="006F1FAD">
            <w:pPr>
              <w:ind w:left="740"/>
              <w:rPr>
                <w:rFonts w:ascii="Arial" w:hAnsi="Arial" w:cs="Arial"/>
                <w:sz w:val="20"/>
                <w:szCs w:val="20"/>
                <w:lang w:val="en-AU"/>
              </w:rPr>
            </w:pPr>
            <w:r w:rsidRPr="00B239AA">
              <w:rPr>
                <w:rFonts w:ascii="Arial" w:hAnsi="Arial" w:cs="Arial"/>
                <w:color w:val="000000"/>
                <w:sz w:val="20"/>
                <w:szCs w:val="20"/>
                <w:lang w:val="en-AU"/>
              </w:rPr>
              <w:t>Global call-in numbers:</w:t>
            </w:r>
            <w:hyperlink r:id="rId24"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https://sapd.webex.com/sapd/globalcallin.php?serviceType=EC&amp;ED=339133457&amp;tollFree=1</w:t>
              </w:r>
            </w:hyperlink>
          </w:p>
          <w:p w14:paraId="57B4AA9A" w14:textId="77777777" w:rsidR="00C9020D" w:rsidRPr="00B239AA" w:rsidRDefault="00C9020D" w:rsidP="006F1FAD">
            <w:pPr>
              <w:ind w:left="740"/>
              <w:rPr>
                <w:rFonts w:ascii="Arial" w:hAnsi="Arial" w:cs="Arial"/>
                <w:sz w:val="20"/>
                <w:szCs w:val="20"/>
                <w:lang w:val="en-AU"/>
              </w:rPr>
            </w:pPr>
            <w:r w:rsidRPr="00B239AA">
              <w:rPr>
                <w:rFonts w:ascii="Arial" w:hAnsi="Arial" w:cs="Arial"/>
                <w:color w:val="000000"/>
                <w:sz w:val="20"/>
                <w:szCs w:val="20"/>
                <w:lang w:val="en-AU"/>
              </w:rPr>
              <w:t>Toll-free dialing restrictions:</w:t>
            </w:r>
            <w:hyperlink r:id="rId25"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http://www.webex.com/pdf/tollfree_restrictions.pdf</w:t>
              </w:r>
            </w:hyperlink>
          </w:p>
          <w:p w14:paraId="4901C01E" w14:textId="77777777" w:rsidR="00C9020D" w:rsidRPr="00B239AA" w:rsidRDefault="00C9020D" w:rsidP="006F1FAD">
            <w:pPr>
              <w:spacing w:line="0" w:lineRule="atLeast"/>
              <w:ind w:left="740"/>
              <w:rPr>
                <w:rFonts w:ascii="Arial" w:hAnsi="Arial" w:cs="Arial"/>
                <w:sz w:val="20"/>
                <w:szCs w:val="20"/>
                <w:lang w:val="en-AU"/>
              </w:rPr>
            </w:pPr>
            <w:r w:rsidRPr="00B239AA">
              <w:rPr>
                <w:rFonts w:ascii="Arial" w:hAnsi="Arial" w:cs="Arial"/>
                <w:color w:val="000000"/>
                <w:sz w:val="20"/>
                <w:szCs w:val="20"/>
                <w:lang w:val="en-AU"/>
              </w:rPr>
              <w:t>Access code: 950 327 116</w:t>
            </w:r>
          </w:p>
        </w:tc>
      </w:tr>
      <w:tr w:rsidR="00C9020D" w:rsidRPr="00B239AA" w14:paraId="54060AB1"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DC22DA" w14:textId="77777777" w:rsidR="00C9020D" w:rsidRPr="00B239AA" w:rsidRDefault="00C9020D" w:rsidP="006F1FAD">
            <w:pPr>
              <w:rPr>
                <w:rFonts w:ascii="Arial" w:hAnsi="Arial" w:cs="Arial"/>
                <w:sz w:val="20"/>
                <w:szCs w:val="20"/>
                <w:lang w:val="en-AU"/>
              </w:rPr>
            </w:pPr>
            <w:r w:rsidRPr="00B239AA">
              <w:rPr>
                <w:rFonts w:ascii="Arial" w:hAnsi="Arial" w:cs="Arial"/>
                <w:b/>
                <w:bCs/>
                <w:color w:val="000000"/>
                <w:sz w:val="23"/>
                <w:szCs w:val="23"/>
                <w:lang w:val="en-AU"/>
              </w:rPr>
              <w:lastRenderedPageBreak/>
              <w:t>April 23</w:t>
            </w:r>
            <w:r w:rsidRPr="00B239AA">
              <w:rPr>
                <w:rFonts w:ascii="Arial" w:hAnsi="Arial" w:cs="Arial"/>
                <w:b/>
                <w:bCs/>
                <w:color w:val="000000"/>
                <w:sz w:val="14"/>
                <w:szCs w:val="14"/>
                <w:vertAlign w:val="superscript"/>
                <w:lang w:val="en-AU"/>
              </w:rPr>
              <w:t>rd</w:t>
            </w:r>
          </w:p>
          <w:p w14:paraId="3231FEBB" w14:textId="77777777" w:rsidR="00C9020D" w:rsidRPr="00B239AA" w:rsidRDefault="00C9020D" w:rsidP="006F1FAD">
            <w:pPr>
              <w:spacing w:line="0" w:lineRule="atLeast"/>
              <w:rPr>
                <w:rFonts w:ascii="Arial" w:hAnsi="Arial" w:cs="Arial"/>
                <w:sz w:val="20"/>
                <w:szCs w:val="20"/>
                <w:lang w:val="en-AU"/>
              </w:rPr>
            </w:pPr>
            <w:r w:rsidRPr="00B239AA">
              <w:rPr>
                <w:rFonts w:ascii="Arial" w:hAnsi="Arial" w:cs="Arial"/>
                <w:b/>
                <w:bCs/>
                <w:color w:val="000000"/>
                <w:sz w:val="23"/>
                <w:szCs w:val="23"/>
                <w:lang w:val="en-AU"/>
              </w:rPr>
              <w:t>8am-8:30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6173D"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1.</w:t>
            </w:r>
            <w:r w:rsidRPr="00B239AA">
              <w:rPr>
                <w:rFonts w:ascii="Arial" w:hAnsi="Arial" w:cs="Arial"/>
                <w:color w:val="000000"/>
                <w:sz w:val="14"/>
                <w:szCs w:val="14"/>
                <w:lang w:val="en-AU"/>
              </w:rPr>
              <w:t xml:space="preserve">       </w:t>
            </w:r>
            <w:r w:rsidRPr="00B239AA">
              <w:rPr>
                <w:rFonts w:ascii="Arial" w:hAnsi="Arial" w:cs="Arial"/>
                <w:color w:val="000000"/>
                <w:sz w:val="23"/>
                <w:szCs w:val="23"/>
                <w:lang w:val="en-AU"/>
              </w:rPr>
              <w:t>To join the event on your computer click here:</w:t>
            </w:r>
            <w:hyperlink r:id="rId26" w:history="1">
              <w:r w:rsidRPr="00B239AA">
                <w:rPr>
                  <w:rFonts w:ascii="Arial" w:hAnsi="Arial" w:cs="Arial"/>
                  <w:color w:val="000000"/>
                  <w:sz w:val="23"/>
                  <w:szCs w:val="23"/>
                  <w:lang w:val="en-AU"/>
                </w:rPr>
                <w:t xml:space="preserve"> </w:t>
              </w:r>
              <w:r w:rsidRPr="00B239AA">
                <w:rPr>
                  <w:rFonts w:ascii="Arial" w:hAnsi="Arial" w:cs="Arial"/>
                  <w:color w:val="1155CC"/>
                  <w:sz w:val="20"/>
                  <w:szCs w:val="20"/>
                  <w:u w:val="single"/>
                  <w:lang w:val="en-AU"/>
                </w:rPr>
                <w:t>https://sapd.webex.com/sapd/onstage/g.php?MTID=ed8553cdc03b4ff5ff1e83da96010f21b</w:t>
              </w:r>
            </w:hyperlink>
          </w:p>
          <w:p w14:paraId="5BB647B0"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2.</w:t>
            </w:r>
            <w:r w:rsidRPr="00B239AA">
              <w:rPr>
                <w:rFonts w:ascii="Arial" w:hAnsi="Arial" w:cs="Arial"/>
                <w:color w:val="000000"/>
                <w:sz w:val="14"/>
                <w:szCs w:val="14"/>
                <w:lang w:val="en-AU"/>
              </w:rPr>
              <w:t xml:space="preserve">   </w:t>
            </w:r>
            <w:r w:rsidRPr="00B239AA">
              <w:rPr>
                <w:rFonts w:ascii="Arial" w:hAnsi="Arial" w:cs="Arial"/>
                <w:color w:val="000000"/>
                <w:sz w:val="14"/>
                <w:szCs w:val="14"/>
                <w:lang w:val="en-AU"/>
              </w:rPr>
              <w:tab/>
            </w:r>
            <w:r w:rsidRPr="00B239AA">
              <w:rPr>
                <w:rFonts w:ascii="Arial" w:hAnsi="Arial" w:cs="Arial"/>
                <w:color w:val="000000"/>
                <w:sz w:val="23"/>
                <w:szCs w:val="23"/>
                <w:lang w:val="en-AU"/>
              </w:rPr>
              <w:t>To join the event by phone:</w:t>
            </w:r>
          </w:p>
          <w:p w14:paraId="7AE9248B" w14:textId="77777777" w:rsidR="00C9020D" w:rsidRPr="00B239AA" w:rsidRDefault="00C9020D" w:rsidP="006F1FAD">
            <w:pPr>
              <w:ind w:left="765"/>
              <w:rPr>
                <w:rFonts w:ascii="Arial" w:hAnsi="Arial" w:cs="Arial"/>
                <w:sz w:val="20"/>
                <w:szCs w:val="20"/>
                <w:lang w:val="en-AU"/>
              </w:rPr>
            </w:pPr>
            <w:r w:rsidRPr="00B239AA">
              <w:rPr>
                <w:rFonts w:ascii="Arial" w:hAnsi="Arial" w:cs="Arial"/>
                <w:color w:val="000000"/>
                <w:sz w:val="20"/>
                <w:szCs w:val="20"/>
                <w:lang w:val="en-AU"/>
              </w:rPr>
              <w:t>To receive a call back, provide your phone number when you join the event, or call the number below and enter the access code.</w:t>
            </w:r>
          </w:p>
          <w:p w14:paraId="5D2BE121" w14:textId="77777777" w:rsidR="00C9020D" w:rsidRPr="00B239AA" w:rsidRDefault="00C9020D" w:rsidP="006F1FAD">
            <w:pPr>
              <w:ind w:left="765"/>
              <w:rPr>
                <w:rFonts w:ascii="Arial" w:hAnsi="Arial" w:cs="Arial"/>
                <w:sz w:val="20"/>
                <w:szCs w:val="20"/>
                <w:lang w:val="en-AU"/>
              </w:rPr>
            </w:pPr>
            <w:r w:rsidRPr="00B239AA">
              <w:rPr>
                <w:rFonts w:ascii="Arial" w:hAnsi="Arial" w:cs="Arial"/>
                <w:color w:val="000000"/>
                <w:sz w:val="20"/>
                <w:szCs w:val="20"/>
                <w:lang w:val="en-AU"/>
              </w:rPr>
              <w:t>Call-in toll-free number (UK): 0800-051-3810</w:t>
            </w:r>
          </w:p>
          <w:p w14:paraId="776899E8" w14:textId="77777777" w:rsidR="00C9020D" w:rsidRPr="00B239AA" w:rsidRDefault="00C9020D" w:rsidP="006F1FAD">
            <w:pPr>
              <w:ind w:left="765"/>
              <w:rPr>
                <w:rFonts w:ascii="Arial" w:hAnsi="Arial" w:cs="Arial"/>
                <w:sz w:val="20"/>
                <w:szCs w:val="20"/>
                <w:lang w:val="en-AU"/>
              </w:rPr>
            </w:pPr>
            <w:r w:rsidRPr="00B239AA">
              <w:rPr>
                <w:rFonts w:ascii="Arial" w:hAnsi="Arial" w:cs="Arial"/>
                <w:color w:val="000000"/>
                <w:sz w:val="20"/>
                <w:szCs w:val="20"/>
                <w:lang w:val="en-AU"/>
              </w:rPr>
              <w:t>Call-in toll number (UK): +44-203-478-5289</w:t>
            </w:r>
          </w:p>
          <w:p w14:paraId="02E56135" w14:textId="77777777" w:rsidR="00C9020D" w:rsidRPr="00B239AA" w:rsidRDefault="00C9020D" w:rsidP="006F1FAD">
            <w:pPr>
              <w:ind w:left="765"/>
              <w:rPr>
                <w:rFonts w:ascii="Arial" w:hAnsi="Arial" w:cs="Arial"/>
                <w:sz w:val="20"/>
                <w:szCs w:val="20"/>
                <w:lang w:val="en-AU"/>
              </w:rPr>
            </w:pPr>
            <w:r w:rsidRPr="00B239AA">
              <w:rPr>
                <w:rFonts w:ascii="Arial" w:hAnsi="Arial" w:cs="Arial"/>
                <w:color w:val="000000"/>
                <w:sz w:val="20"/>
                <w:szCs w:val="20"/>
                <w:lang w:val="en-AU"/>
              </w:rPr>
              <w:t>Global call-in numbers:</w:t>
            </w:r>
            <w:hyperlink r:id="rId27"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https://sapd.webex.com/sapd/globalcallin.php?serviceType=EC&amp;ED=339134767&amp;tollFree=1</w:t>
              </w:r>
            </w:hyperlink>
          </w:p>
          <w:p w14:paraId="34CECE8D" w14:textId="77777777" w:rsidR="00C9020D" w:rsidRPr="00B239AA" w:rsidRDefault="00C9020D" w:rsidP="006F1FAD">
            <w:pPr>
              <w:ind w:left="765"/>
              <w:rPr>
                <w:rFonts w:ascii="Arial" w:hAnsi="Arial" w:cs="Arial"/>
                <w:sz w:val="20"/>
                <w:szCs w:val="20"/>
                <w:lang w:val="en-AU"/>
              </w:rPr>
            </w:pPr>
            <w:r w:rsidRPr="00B239AA">
              <w:rPr>
                <w:rFonts w:ascii="Arial" w:hAnsi="Arial" w:cs="Arial"/>
                <w:color w:val="000000"/>
                <w:sz w:val="20"/>
                <w:szCs w:val="20"/>
                <w:lang w:val="en-AU"/>
              </w:rPr>
              <w:t>Toll-free dialing restrictions:</w:t>
            </w:r>
            <w:hyperlink r:id="rId28"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http://www.webex.com/pdf/tollfree_restrictions.pdf</w:t>
              </w:r>
            </w:hyperlink>
          </w:p>
          <w:p w14:paraId="7CD6B5B6" w14:textId="77777777" w:rsidR="00C9020D" w:rsidRPr="00B239AA" w:rsidRDefault="00C9020D" w:rsidP="006F1FAD">
            <w:pPr>
              <w:spacing w:line="0" w:lineRule="atLeast"/>
              <w:ind w:left="765"/>
              <w:rPr>
                <w:rFonts w:ascii="Arial" w:hAnsi="Arial" w:cs="Arial"/>
                <w:sz w:val="20"/>
                <w:szCs w:val="20"/>
                <w:lang w:val="en-AU"/>
              </w:rPr>
            </w:pPr>
            <w:r w:rsidRPr="00B239AA">
              <w:rPr>
                <w:rFonts w:ascii="Arial" w:hAnsi="Arial" w:cs="Arial"/>
                <w:color w:val="000000"/>
                <w:sz w:val="20"/>
                <w:szCs w:val="20"/>
                <w:lang w:val="en-AU"/>
              </w:rPr>
              <w:t>Access code: 959 523 799</w:t>
            </w:r>
          </w:p>
        </w:tc>
      </w:tr>
      <w:tr w:rsidR="00C9020D" w:rsidRPr="00B239AA" w14:paraId="4C66637B" w14:textId="77777777" w:rsidTr="006F1FAD">
        <w:tc>
          <w:tcPr>
            <w:tcW w:w="1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500A5" w14:textId="77777777" w:rsidR="00C9020D" w:rsidRPr="00B239AA" w:rsidRDefault="00C9020D" w:rsidP="006F1FAD">
            <w:pPr>
              <w:rPr>
                <w:rFonts w:ascii="Arial" w:hAnsi="Arial" w:cs="Arial"/>
                <w:sz w:val="20"/>
                <w:szCs w:val="20"/>
                <w:lang w:val="en-AU"/>
              </w:rPr>
            </w:pPr>
            <w:r w:rsidRPr="00B239AA">
              <w:rPr>
                <w:rFonts w:ascii="Arial" w:hAnsi="Arial" w:cs="Arial"/>
                <w:b/>
                <w:bCs/>
                <w:color w:val="000000"/>
                <w:sz w:val="23"/>
                <w:szCs w:val="23"/>
                <w:lang w:val="en-AU"/>
              </w:rPr>
              <w:t>April 24</w:t>
            </w:r>
            <w:r w:rsidRPr="00B239AA">
              <w:rPr>
                <w:rFonts w:ascii="Arial" w:hAnsi="Arial" w:cs="Arial"/>
                <w:b/>
                <w:bCs/>
                <w:color w:val="000000"/>
                <w:sz w:val="14"/>
                <w:szCs w:val="14"/>
                <w:vertAlign w:val="superscript"/>
                <w:lang w:val="en-AU"/>
              </w:rPr>
              <w:t>th</w:t>
            </w:r>
          </w:p>
          <w:p w14:paraId="34867356" w14:textId="77777777" w:rsidR="00C9020D" w:rsidRPr="00B239AA" w:rsidRDefault="00C9020D" w:rsidP="006F1FAD">
            <w:pPr>
              <w:spacing w:line="0" w:lineRule="atLeast"/>
              <w:rPr>
                <w:rFonts w:ascii="Arial" w:hAnsi="Arial" w:cs="Arial"/>
                <w:sz w:val="20"/>
                <w:szCs w:val="20"/>
                <w:lang w:val="en-AU"/>
              </w:rPr>
            </w:pPr>
            <w:r w:rsidRPr="00B239AA">
              <w:rPr>
                <w:rFonts w:ascii="Arial" w:hAnsi="Arial" w:cs="Arial"/>
                <w:b/>
                <w:bCs/>
                <w:color w:val="000000"/>
                <w:sz w:val="23"/>
                <w:szCs w:val="23"/>
                <w:lang w:val="en-AU"/>
              </w:rPr>
              <w:t>8am-8:30</w:t>
            </w:r>
          </w:p>
        </w:tc>
        <w:tc>
          <w:tcPr>
            <w:tcW w:w="68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38954"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1.</w:t>
            </w:r>
            <w:r w:rsidRPr="00B239AA">
              <w:rPr>
                <w:rFonts w:ascii="Arial" w:hAnsi="Arial" w:cs="Arial"/>
                <w:color w:val="000000"/>
                <w:sz w:val="14"/>
                <w:szCs w:val="14"/>
                <w:lang w:val="en-AU"/>
              </w:rPr>
              <w:t xml:space="preserve">       </w:t>
            </w:r>
            <w:r w:rsidRPr="00B239AA">
              <w:rPr>
                <w:rFonts w:ascii="Arial" w:hAnsi="Arial" w:cs="Arial"/>
                <w:color w:val="000000"/>
                <w:sz w:val="23"/>
                <w:szCs w:val="23"/>
                <w:lang w:val="en-AU"/>
              </w:rPr>
              <w:t>To join the event on your computer click here:</w:t>
            </w:r>
            <w:hyperlink r:id="rId29" w:history="1">
              <w:r w:rsidRPr="00B239AA">
                <w:rPr>
                  <w:rFonts w:ascii="Arial" w:hAnsi="Arial" w:cs="Arial"/>
                  <w:color w:val="000000"/>
                  <w:sz w:val="23"/>
                  <w:szCs w:val="23"/>
                  <w:lang w:val="en-AU"/>
                </w:rPr>
                <w:t xml:space="preserve"> </w:t>
              </w:r>
              <w:r w:rsidRPr="00B239AA">
                <w:rPr>
                  <w:rFonts w:ascii="Arial" w:hAnsi="Arial" w:cs="Arial"/>
                  <w:color w:val="1155CC"/>
                  <w:sz w:val="20"/>
                  <w:szCs w:val="20"/>
                  <w:u w:val="single"/>
                  <w:lang w:val="en-AU"/>
                </w:rPr>
                <w:t>https://sapd.webex.com/sapd/onstage/g.php?MTID=e145232c29ae810dfd248cfc0935a057b</w:t>
              </w:r>
            </w:hyperlink>
          </w:p>
          <w:p w14:paraId="13B82240" w14:textId="77777777" w:rsidR="00C9020D" w:rsidRPr="00B239AA" w:rsidRDefault="00C9020D" w:rsidP="006F1FAD">
            <w:pPr>
              <w:rPr>
                <w:rFonts w:ascii="Arial" w:hAnsi="Arial" w:cs="Arial"/>
                <w:sz w:val="20"/>
                <w:szCs w:val="20"/>
                <w:lang w:val="en-AU"/>
              </w:rPr>
            </w:pPr>
            <w:r w:rsidRPr="00B239AA">
              <w:rPr>
                <w:rFonts w:ascii="Arial" w:hAnsi="Arial" w:cs="Arial"/>
                <w:color w:val="000000"/>
                <w:sz w:val="23"/>
                <w:szCs w:val="23"/>
                <w:lang w:val="en-AU"/>
              </w:rPr>
              <w:t>2.</w:t>
            </w:r>
            <w:r w:rsidRPr="00B239AA">
              <w:rPr>
                <w:rFonts w:ascii="Arial" w:hAnsi="Arial" w:cs="Arial"/>
                <w:color w:val="000000"/>
                <w:sz w:val="14"/>
                <w:szCs w:val="14"/>
                <w:lang w:val="en-AU"/>
              </w:rPr>
              <w:t xml:space="preserve">   </w:t>
            </w:r>
            <w:r w:rsidRPr="00B239AA">
              <w:rPr>
                <w:rFonts w:ascii="Arial" w:hAnsi="Arial" w:cs="Arial"/>
                <w:color w:val="000000"/>
                <w:sz w:val="14"/>
                <w:szCs w:val="14"/>
                <w:lang w:val="en-AU"/>
              </w:rPr>
              <w:tab/>
            </w:r>
            <w:r w:rsidRPr="00B239AA">
              <w:rPr>
                <w:rFonts w:ascii="Arial" w:hAnsi="Arial" w:cs="Arial"/>
                <w:color w:val="000000"/>
                <w:sz w:val="23"/>
                <w:szCs w:val="23"/>
                <w:lang w:val="en-AU"/>
              </w:rPr>
              <w:t>To join the event by phone:</w:t>
            </w:r>
          </w:p>
          <w:p w14:paraId="1A06B6B6" w14:textId="77777777" w:rsidR="00C9020D" w:rsidRPr="00B239AA" w:rsidRDefault="00C9020D" w:rsidP="006F1FAD">
            <w:pPr>
              <w:ind w:left="700"/>
              <w:rPr>
                <w:rFonts w:ascii="Arial" w:hAnsi="Arial" w:cs="Arial"/>
                <w:sz w:val="20"/>
                <w:szCs w:val="20"/>
                <w:lang w:val="en-AU"/>
              </w:rPr>
            </w:pPr>
            <w:r w:rsidRPr="00B239AA">
              <w:rPr>
                <w:rFonts w:ascii="Arial" w:hAnsi="Arial" w:cs="Arial"/>
                <w:color w:val="000000"/>
                <w:sz w:val="20"/>
                <w:szCs w:val="20"/>
                <w:lang w:val="en-AU"/>
              </w:rPr>
              <w:t>To receive a call back, provide your phone number when you join the event, or call the number below and enter the access code.</w:t>
            </w:r>
          </w:p>
          <w:p w14:paraId="0E9C2635" w14:textId="77777777" w:rsidR="00C9020D" w:rsidRPr="00B239AA" w:rsidRDefault="00C9020D" w:rsidP="006F1FAD">
            <w:pPr>
              <w:ind w:left="700"/>
              <w:rPr>
                <w:rFonts w:ascii="Arial" w:hAnsi="Arial" w:cs="Arial"/>
                <w:sz w:val="20"/>
                <w:szCs w:val="20"/>
                <w:lang w:val="en-AU"/>
              </w:rPr>
            </w:pPr>
            <w:r w:rsidRPr="00B239AA">
              <w:rPr>
                <w:rFonts w:ascii="Arial" w:hAnsi="Arial" w:cs="Arial"/>
                <w:color w:val="000000"/>
                <w:sz w:val="20"/>
                <w:szCs w:val="20"/>
                <w:lang w:val="en-AU"/>
              </w:rPr>
              <w:t>Call-in toll-free number (UK): 0800-051-3810</w:t>
            </w:r>
          </w:p>
          <w:p w14:paraId="17727AAD" w14:textId="77777777" w:rsidR="00C9020D" w:rsidRPr="00B239AA" w:rsidRDefault="00C9020D" w:rsidP="006F1FAD">
            <w:pPr>
              <w:ind w:left="700"/>
              <w:rPr>
                <w:rFonts w:ascii="Arial" w:hAnsi="Arial" w:cs="Arial"/>
                <w:sz w:val="20"/>
                <w:szCs w:val="20"/>
                <w:lang w:val="en-AU"/>
              </w:rPr>
            </w:pPr>
            <w:r w:rsidRPr="00B239AA">
              <w:rPr>
                <w:rFonts w:ascii="Arial" w:hAnsi="Arial" w:cs="Arial"/>
                <w:color w:val="000000"/>
                <w:sz w:val="20"/>
                <w:szCs w:val="20"/>
                <w:lang w:val="en-AU"/>
              </w:rPr>
              <w:t>Call-in toll number (UK): +44-203-478-5289</w:t>
            </w:r>
          </w:p>
          <w:p w14:paraId="1DD8F3E6" w14:textId="77777777" w:rsidR="00C9020D" w:rsidRPr="00B239AA" w:rsidRDefault="00C9020D" w:rsidP="006F1FAD">
            <w:pPr>
              <w:ind w:left="700"/>
              <w:rPr>
                <w:rFonts w:ascii="Arial" w:hAnsi="Arial" w:cs="Arial"/>
                <w:sz w:val="20"/>
                <w:szCs w:val="20"/>
                <w:lang w:val="en-AU"/>
              </w:rPr>
            </w:pPr>
            <w:r w:rsidRPr="00B239AA">
              <w:rPr>
                <w:rFonts w:ascii="Arial" w:hAnsi="Arial" w:cs="Arial"/>
                <w:color w:val="000000"/>
                <w:sz w:val="20"/>
                <w:szCs w:val="20"/>
                <w:lang w:val="en-AU"/>
              </w:rPr>
              <w:t>Global call-in numbers:</w:t>
            </w:r>
            <w:hyperlink r:id="rId30"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https://sapd.webex.com/sapd/globalcallin.php?serviceType=EC&amp;ED=339134147&amp;tollFree=1</w:t>
              </w:r>
            </w:hyperlink>
          </w:p>
          <w:p w14:paraId="2711891C" w14:textId="77777777" w:rsidR="00C9020D" w:rsidRPr="00B239AA" w:rsidRDefault="00C9020D" w:rsidP="006F1FAD">
            <w:pPr>
              <w:ind w:left="700"/>
              <w:rPr>
                <w:rFonts w:ascii="Arial" w:hAnsi="Arial" w:cs="Arial"/>
                <w:sz w:val="20"/>
                <w:szCs w:val="20"/>
                <w:lang w:val="en-AU"/>
              </w:rPr>
            </w:pPr>
            <w:r w:rsidRPr="00B239AA">
              <w:rPr>
                <w:rFonts w:ascii="Arial" w:hAnsi="Arial" w:cs="Arial"/>
                <w:color w:val="000000"/>
                <w:sz w:val="20"/>
                <w:szCs w:val="20"/>
                <w:lang w:val="en-AU"/>
              </w:rPr>
              <w:t>Toll-free dialing restrictions:</w:t>
            </w:r>
            <w:hyperlink r:id="rId31" w:history="1">
              <w:r w:rsidRPr="00B239AA">
                <w:rPr>
                  <w:rFonts w:ascii="Arial" w:hAnsi="Arial" w:cs="Arial"/>
                  <w:color w:val="000000"/>
                  <w:sz w:val="20"/>
                  <w:szCs w:val="20"/>
                  <w:lang w:val="en-AU"/>
                </w:rPr>
                <w:t xml:space="preserve"> </w:t>
              </w:r>
              <w:r w:rsidRPr="00B239AA">
                <w:rPr>
                  <w:rFonts w:ascii="Arial" w:hAnsi="Arial" w:cs="Arial"/>
                  <w:color w:val="1155CC"/>
                  <w:sz w:val="20"/>
                  <w:szCs w:val="20"/>
                  <w:u w:val="single"/>
                  <w:lang w:val="en-AU"/>
                </w:rPr>
                <w:t>http://www.webex.com/pdf/tollfree_restrictions.pdf</w:t>
              </w:r>
            </w:hyperlink>
          </w:p>
          <w:p w14:paraId="66C5C6BE" w14:textId="77777777" w:rsidR="00C9020D" w:rsidRPr="00B239AA" w:rsidRDefault="00C9020D" w:rsidP="006F1FAD">
            <w:pPr>
              <w:spacing w:line="0" w:lineRule="atLeast"/>
              <w:ind w:left="700"/>
              <w:rPr>
                <w:rFonts w:ascii="Arial" w:hAnsi="Arial" w:cs="Arial"/>
                <w:sz w:val="20"/>
                <w:szCs w:val="20"/>
                <w:lang w:val="en-AU"/>
              </w:rPr>
            </w:pPr>
            <w:r w:rsidRPr="00B239AA">
              <w:rPr>
                <w:rFonts w:ascii="Arial" w:hAnsi="Arial" w:cs="Arial"/>
                <w:color w:val="000000"/>
                <w:sz w:val="20"/>
                <w:szCs w:val="20"/>
                <w:lang w:val="en-AU"/>
              </w:rPr>
              <w:t>Access code: 950 340 004</w:t>
            </w:r>
          </w:p>
        </w:tc>
      </w:tr>
    </w:tbl>
    <w:p w14:paraId="0F033436" w14:textId="77777777" w:rsidR="00C9020D" w:rsidRPr="00B239AA" w:rsidRDefault="00C9020D" w:rsidP="00C9020D">
      <w:pPr>
        <w:rPr>
          <w:rFonts w:ascii="Arial" w:eastAsia="Times New Roman" w:hAnsi="Arial" w:cs="Arial"/>
          <w:sz w:val="20"/>
          <w:szCs w:val="20"/>
          <w:lang w:val="en-AU"/>
        </w:rPr>
      </w:pPr>
    </w:p>
    <w:p w14:paraId="08F6BCE2"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Instructions for joining by computer:</w:t>
      </w:r>
    </w:p>
    <w:p w14:paraId="7CB8E597"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a) Once you have clicked on the link: on the right, insert your first name, your last name and your email address and click on "join now"</w:t>
      </w:r>
    </w:p>
    <w:p w14:paraId="5C4CDA99"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b)  Click on the option to run a temporary application (no need to install any software). </w:t>
      </w:r>
    </w:p>
    <w:p w14:paraId="0B6B0C75"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c) When you have done this, please click on 'use computer for audio' and set up your audio (computer should prompt you to do so) and you should then be able to join the conference.</w:t>
      </w:r>
    </w:p>
    <w:p w14:paraId="24C9950F"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w:t>
      </w:r>
    </w:p>
    <w:p w14:paraId="64682EE6"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How to set your audio options if not prompted automatically</w:t>
      </w:r>
      <w:r w:rsidRPr="00B239AA">
        <w:rPr>
          <w:rFonts w:ascii="Arial" w:hAnsi="Arial" w:cs="Arial"/>
          <w:color w:val="000000"/>
          <w:sz w:val="23"/>
          <w:szCs w:val="23"/>
          <w:lang w:val="en-AU"/>
        </w:rPr>
        <w:t xml:space="preserve"> </w:t>
      </w:r>
    </w:p>
    <w:p w14:paraId="0BDC0E37"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During the call you can set your audio options by clicking on "communicate"</w:t>
      </w:r>
    </w:p>
    <w:p w14:paraId="141A1399"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and "set audio options" (top left)</w:t>
      </w:r>
    </w:p>
    <w:p w14:paraId="476E903A"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Speaker: click on "test". If you hear a sound, it means that your audio options are set.</w:t>
      </w:r>
    </w:p>
    <w:p w14:paraId="779FCB05"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Microphone: click on "test" and speak. If the green bar is not moving, select the other microphone in the list.</w:t>
      </w:r>
    </w:p>
    <w:p w14:paraId="483C89BC"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lastRenderedPageBreak/>
        <w:t>Then click on "Ok”</w:t>
      </w:r>
    </w:p>
    <w:p w14:paraId="557CC225" w14:textId="77777777" w:rsidR="00C9020D" w:rsidRPr="00B239AA" w:rsidRDefault="00C9020D" w:rsidP="00C9020D">
      <w:pPr>
        <w:jc w:val="both"/>
        <w:rPr>
          <w:rFonts w:ascii="Arial" w:eastAsia="Times New Roman" w:hAnsi="Arial" w:cs="Arial"/>
          <w:sz w:val="20"/>
          <w:szCs w:val="20"/>
          <w:lang w:val="en-AU"/>
        </w:rPr>
      </w:pPr>
    </w:p>
    <w:p w14:paraId="2E30DEE8" w14:textId="77777777" w:rsidR="00C9020D" w:rsidRPr="00B239AA" w:rsidRDefault="00C9020D" w:rsidP="00C9020D">
      <w:pPr>
        <w:jc w:val="both"/>
        <w:rPr>
          <w:rFonts w:ascii="Arial" w:hAnsi="Arial" w:cs="Arial"/>
          <w:color w:val="000000"/>
          <w:sz w:val="23"/>
          <w:szCs w:val="23"/>
          <w:lang w:val="en-AU"/>
        </w:rPr>
      </w:pPr>
      <w:r w:rsidRPr="00B239AA">
        <w:rPr>
          <w:rFonts w:ascii="Arial" w:hAnsi="Arial" w:cs="Arial"/>
          <w:color w:val="000000"/>
          <w:sz w:val="23"/>
          <w:szCs w:val="23"/>
          <w:lang w:val="en-AU"/>
        </w:rPr>
        <w:t>  4.</w:t>
      </w:r>
      <w:r w:rsidRPr="00B239AA">
        <w:rPr>
          <w:rFonts w:ascii="Arial" w:hAnsi="Arial" w:cs="Arial"/>
          <w:b/>
          <w:bCs/>
          <w:color w:val="000000"/>
          <w:sz w:val="23"/>
          <w:szCs w:val="23"/>
          <w:lang w:val="en-AU"/>
        </w:rPr>
        <w:t xml:space="preserve"> April 30, 9-10am (NY time):</w:t>
      </w:r>
      <w:r w:rsidRPr="00B239AA">
        <w:rPr>
          <w:rFonts w:ascii="Arial" w:hAnsi="Arial" w:cs="Arial"/>
          <w:color w:val="000000"/>
          <w:sz w:val="23"/>
          <w:szCs w:val="23"/>
          <w:lang w:val="en-AU"/>
        </w:rPr>
        <w:t xml:space="preserve"> </w:t>
      </w:r>
      <w:r w:rsidRPr="00B239AA">
        <w:rPr>
          <w:rFonts w:ascii="Arial" w:hAnsi="Arial" w:cs="Arial"/>
          <w:b/>
          <w:bCs/>
          <w:color w:val="000000"/>
          <w:sz w:val="23"/>
          <w:szCs w:val="23"/>
          <w:lang w:val="en-AU"/>
        </w:rPr>
        <w:t>webinar to share the outcome of the April negotiations</w:t>
      </w:r>
      <w:r w:rsidRPr="00B239AA">
        <w:rPr>
          <w:rFonts w:ascii="Arial" w:hAnsi="Arial" w:cs="Arial"/>
          <w:color w:val="000000"/>
          <w:sz w:val="23"/>
          <w:szCs w:val="23"/>
          <w:lang w:val="en-AU"/>
        </w:rPr>
        <w:t xml:space="preserve">. To participate in this webinar, please register via this form: </w:t>
      </w:r>
      <w:hyperlink r:id="rId32" w:history="1">
        <w:r w:rsidRPr="00B239AA">
          <w:rPr>
            <w:rFonts w:ascii="Arial" w:hAnsi="Arial" w:cs="Arial"/>
            <w:color w:val="1155CC"/>
            <w:sz w:val="23"/>
            <w:szCs w:val="23"/>
            <w:u w:val="single"/>
            <w:lang w:val="en-AU"/>
          </w:rPr>
          <w:t>https://docs.google.com/forms/d/14N8Ixs_pSVvpDAgSgGwAhY3SLwY-pkNXwvKmVQtazIg/viewform?usp=send_form</w:t>
        </w:r>
      </w:hyperlink>
      <w:r w:rsidRPr="00B239AA">
        <w:rPr>
          <w:rFonts w:ascii="Arial" w:hAnsi="Arial" w:cs="Arial"/>
          <w:color w:val="000000"/>
          <w:sz w:val="23"/>
          <w:szCs w:val="23"/>
          <w:lang w:val="en-AU"/>
        </w:rPr>
        <w:t xml:space="preserve"> Deadline: 27 April 2015, COB Central European Time.</w:t>
      </w:r>
    </w:p>
    <w:p w14:paraId="23E43F7A" w14:textId="77777777" w:rsidR="00C9020D" w:rsidRPr="00B239AA" w:rsidRDefault="00C9020D" w:rsidP="00C9020D">
      <w:pPr>
        <w:jc w:val="both"/>
        <w:rPr>
          <w:rFonts w:ascii="Arial" w:hAnsi="Arial" w:cs="Arial"/>
          <w:sz w:val="23"/>
          <w:szCs w:val="23"/>
          <w:lang w:val="en-AU"/>
        </w:rPr>
      </w:pPr>
    </w:p>
    <w:p w14:paraId="0663F2F5" w14:textId="77777777" w:rsidR="00C9020D" w:rsidRPr="00B239AA" w:rsidRDefault="00C9020D" w:rsidP="00C9020D">
      <w:pPr>
        <w:spacing w:after="240"/>
        <w:rPr>
          <w:rFonts w:ascii="Arial" w:eastAsia="Times New Roman" w:hAnsi="Arial" w:cs="Arial"/>
          <w:sz w:val="23"/>
          <w:szCs w:val="23"/>
          <w:u w:val="single"/>
          <w:lang w:val="en-AU"/>
        </w:rPr>
      </w:pPr>
      <w:r w:rsidRPr="00B239AA">
        <w:rPr>
          <w:rFonts w:ascii="Arial" w:eastAsia="Times New Roman" w:hAnsi="Arial" w:cs="Arial"/>
          <w:sz w:val="23"/>
          <w:szCs w:val="23"/>
          <w:u w:val="single"/>
          <w:lang w:val="en-AU"/>
        </w:rPr>
        <w:t>Instructions to join the webinar:</w:t>
      </w:r>
    </w:p>
    <w:p w14:paraId="436C46FE" w14:textId="77777777" w:rsidR="00C9020D" w:rsidRPr="00B239AA" w:rsidRDefault="00C9020D" w:rsidP="00C9020D">
      <w:pPr>
        <w:pBdr>
          <w:top w:val="single" w:sz="8" w:space="1" w:color="auto"/>
          <w:left w:val="single" w:sz="8" w:space="4" w:color="auto"/>
          <w:bottom w:val="single" w:sz="8" w:space="1" w:color="auto"/>
          <w:right w:val="single" w:sz="8" w:space="4" w:color="auto"/>
        </w:pBdr>
        <w:rPr>
          <w:rFonts w:ascii="Arial" w:hAnsi="Arial" w:cs="Arial"/>
          <w:sz w:val="23"/>
          <w:szCs w:val="23"/>
          <w:lang w:val="en-AU"/>
        </w:rPr>
      </w:pPr>
      <w:r w:rsidRPr="00B239AA">
        <w:rPr>
          <w:rFonts w:ascii="Arial" w:hAnsi="Arial" w:cs="Arial"/>
          <w:color w:val="000000"/>
          <w:sz w:val="23"/>
          <w:szCs w:val="23"/>
          <w:lang w:val="en-AU"/>
        </w:rPr>
        <w:t>1.       To join the event on your computer click here:</w:t>
      </w:r>
      <w:hyperlink r:id="rId33" w:history="1">
        <w:r w:rsidRPr="00B239AA">
          <w:rPr>
            <w:rFonts w:ascii="Arial" w:hAnsi="Arial" w:cs="Arial"/>
            <w:color w:val="000000"/>
            <w:sz w:val="23"/>
            <w:szCs w:val="23"/>
            <w:lang w:val="en-AU"/>
          </w:rPr>
          <w:t xml:space="preserve"> </w:t>
        </w:r>
        <w:r w:rsidRPr="00B239AA">
          <w:rPr>
            <w:rFonts w:ascii="Arial" w:hAnsi="Arial" w:cs="Arial"/>
            <w:color w:val="0000E9"/>
            <w:sz w:val="23"/>
            <w:szCs w:val="23"/>
            <w:u w:val="single" w:color="0000E9"/>
          </w:rPr>
          <w:t>https://sapd.webex.com/sapd/onstage/g.php?MTID=ee51cd7a7e2295a7bd16317c1198497c1</w:t>
        </w:r>
      </w:hyperlink>
    </w:p>
    <w:p w14:paraId="2BEC5BA3" w14:textId="77777777" w:rsidR="00C9020D" w:rsidRPr="00B239AA" w:rsidRDefault="00C9020D" w:rsidP="00C9020D">
      <w:pPr>
        <w:pBdr>
          <w:top w:val="single" w:sz="8" w:space="1" w:color="auto"/>
          <w:left w:val="single" w:sz="8" w:space="4" w:color="auto"/>
          <w:bottom w:val="single" w:sz="8" w:space="1" w:color="auto"/>
          <w:right w:val="single" w:sz="8" w:space="4" w:color="auto"/>
        </w:pBdr>
        <w:rPr>
          <w:rFonts w:ascii="Arial" w:hAnsi="Arial" w:cs="Arial"/>
          <w:sz w:val="23"/>
          <w:szCs w:val="23"/>
          <w:lang w:val="en-AU"/>
        </w:rPr>
      </w:pPr>
      <w:r w:rsidRPr="00B239AA">
        <w:rPr>
          <w:rFonts w:ascii="Arial" w:hAnsi="Arial" w:cs="Arial"/>
          <w:color w:val="000000"/>
          <w:sz w:val="23"/>
          <w:szCs w:val="23"/>
          <w:lang w:val="en-AU"/>
        </w:rPr>
        <w:t>2.   </w:t>
      </w:r>
      <w:r w:rsidRPr="00B239AA">
        <w:rPr>
          <w:rFonts w:ascii="Arial" w:hAnsi="Arial" w:cs="Arial"/>
          <w:color w:val="000000"/>
          <w:sz w:val="23"/>
          <w:szCs w:val="23"/>
          <w:lang w:val="en-AU"/>
        </w:rPr>
        <w:tab/>
        <w:t>To join the event by phone:</w:t>
      </w:r>
    </w:p>
    <w:p w14:paraId="25843C21" w14:textId="77777777" w:rsidR="00C9020D" w:rsidRPr="00B239AA" w:rsidRDefault="00C9020D" w:rsidP="00C9020D">
      <w:pPr>
        <w:widowControl w:val="0"/>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23"/>
          <w:szCs w:val="23"/>
        </w:rPr>
      </w:pPr>
      <w:r w:rsidRPr="00B239AA">
        <w:rPr>
          <w:rFonts w:ascii="Arial" w:hAnsi="Arial" w:cs="Arial"/>
          <w:sz w:val="23"/>
          <w:szCs w:val="23"/>
        </w:rPr>
        <w:t>To receive a call back, provide your phone number when you join the event, or call the number below and enter the access code.</w:t>
      </w:r>
    </w:p>
    <w:p w14:paraId="5D039581" w14:textId="77777777" w:rsidR="00C9020D" w:rsidRPr="00B239AA" w:rsidRDefault="00C9020D" w:rsidP="00C9020D">
      <w:pPr>
        <w:widowControl w:val="0"/>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23"/>
          <w:szCs w:val="23"/>
        </w:rPr>
      </w:pPr>
      <w:r w:rsidRPr="00B239AA">
        <w:rPr>
          <w:rFonts w:ascii="Arial" w:hAnsi="Arial" w:cs="Arial"/>
          <w:sz w:val="23"/>
          <w:szCs w:val="23"/>
        </w:rPr>
        <w:t>Call-in toll-free number (UK): 0800-051-3810</w:t>
      </w:r>
    </w:p>
    <w:p w14:paraId="6D8B55B2" w14:textId="77777777" w:rsidR="00C9020D" w:rsidRPr="00B239AA" w:rsidRDefault="00C9020D" w:rsidP="00C9020D">
      <w:pPr>
        <w:widowControl w:val="0"/>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23"/>
          <w:szCs w:val="23"/>
        </w:rPr>
      </w:pPr>
      <w:r w:rsidRPr="00B239AA">
        <w:rPr>
          <w:rFonts w:ascii="Arial" w:hAnsi="Arial" w:cs="Arial"/>
          <w:sz w:val="23"/>
          <w:szCs w:val="23"/>
        </w:rPr>
        <w:t>Call-in toll number (UK): +44-203-478-5289</w:t>
      </w:r>
    </w:p>
    <w:p w14:paraId="156373B8" w14:textId="77777777" w:rsidR="00C9020D" w:rsidRPr="00B239AA" w:rsidRDefault="00C9020D" w:rsidP="00C9020D">
      <w:pPr>
        <w:widowControl w:val="0"/>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23"/>
          <w:szCs w:val="23"/>
        </w:rPr>
      </w:pPr>
      <w:r w:rsidRPr="00B239AA">
        <w:rPr>
          <w:rFonts w:ascii="Arial" w:hAnsi="Arial" w:cs="Arial"/>
          <w:sz w:val="23"/>
          <w:szCs w:val="23"/>
        </w:rPr>
        <w:t xml:space="preserve">Global call-in numbers: </w:t>
      </w:r>
      <w:hyperlink r:id="rId34" w:history="1">
        <w:r w:rsidRPr="00B239AA">
          <w:rPr>
            <w:rFonts w:ascii="Arial" w:hAnsi="Arial" w:cs="Arial"/>
            <w:color w:val="0000E9"/>
            <w:sz w:val="23"/>
            <w:szCs w:val="23"/>
            <w:u w:val="single" w:color="0000E9"/>
          </w:rPr>
          <w:t>https://sapd.webex.com/sapd/globalcallin.php?serviceType=EC&amp;ED=340367007&amp;tollFree=1</w:t>
        </w:r>
      </w:hyperlink>
    </w:p>
    <w:p w14:paraId="235B1C9B" w14:textId="77777777" w:rsidR="00C9020D" w:rsidRPr="00B239AA" w:rsidRDefault="00C9020D" w:rsidP="00C9020D">
      <w:pPr>
        <w:widowControl w:val="0"/>
        <w:pBdr>
          <w:top w:val="single" w:sz="8" w:space="1" w:color="auto"/>
          <w:left w:val="single" w:sz="8" w:space="4" w:color="auto"/>
          <w:bottom w:val="single" w:sz="8" w:space="1" w:color="auto"/>
          <w:right w:val="single" w:sz="8" w:space="4" w:color="auto"/>
        </w:pBdr>
        <w:autoSpaceDE w:val="0"/>
        <w:autoSpaceDN w:val="0"/>
        <w:adjustRightInd w:val="0"/>
        <w:rPr>
          <w:rFonts w:ascii="Arial" w:hAnsi="Arial" w:cs="Arial"/>
          <w:sz w:val="23"/>
          <w:szCs w:val="23"/>
        </w:rPr>
      </w:pPr>
      <w:r w:rsidRPr="00B239AA">
        <w:rPr>
          <w:rFonts w:ascii="Arial" w:hAnsi="Arial" w:cs="Arial"/>
          <w:sz w:val="23"/>
          <w:szCs w:val="23"/>
        </w:rPr>
        <w:t xml:space="preserve">Toll-free dialing restrictions: </w:t>
      </w:r>
      <w:hyperlink r:id="rId35" w:history="1">
        <w:r w:rsidRPr="00B239AA">
          <w:rPr>
            <w:rFonts w:ascii="Arial" w:hAnsi="Arial" w:cs="Arial"/>
            <w:color w:val="0000E9"/>
            <w:sz w:val="23"/>
            <w:szCs w:val="23"/>
            <w:u w:val="single" w:color="0000E9"/>
          </w:rPr>
          <w:t>http://www.webex.com/pdf/tollfree_restrictions.pdf</w:t>
        </w:r>
      </w:hyperlink>
    </w:p>
    <w:p w14:paraId="79653A13" w14:textId="77777777" w:rsidR="00C9020D" w:rsidRPr="00B239AA" w:rsidRDefault="00C9020D" w:rsidP="00C9020D">
      <w:pPr>
        <w:pBdr>
          <w:top w:val="single" w:sz="8" w:space="1" w:color="auto"/>
          <w:left w:val="single" w:sz="8" w:space="4" w:color="auto"/>
          <w:bottom w:val="single" w:sz="8" w:space="1" w:color="auto"/>
          <w:right w:val="single" w:sz="8" w:space="4" w:color="auto"/>
        </w:pBdr>
        <w:spacing w:after="240"/>
        <w:rPr>
          <w:rFonts w:ascii="Arial" w:hAnsi="Arial" w:cs="Arial"/>
          <w:sz w:val="23"/>
          <w:szCs w:val="23"/>
        </w:rPr>
      </w:pPr>
      <w:r w:rsidRPr="00B239AA">
        <w:rPr>
          <w:rFonts w:ascii="Arial" w:hAnsi="Arial" w:cs="Arial"/>
          <w:sz w:val="23"/>
          <w:szCs w:val="23"/>
        </w:rPr>
        <w:t>Access code: 956 815 529</w:t>
      </w:r>
    </w:p>
    <w:p w14:paraId="3B71EDF4" w14:textId="77777777" w:rsidR="00C9020D" w:rsidRPr="00B239AA" w:rsidRDefault="00C9020D" w:rsidP="00C9020D">
      <w:pPr>
        <w:jc w:val="both"/>
        <w:rPr>
          <w:rFonts w:ascii="Arial" w:hAnsi="Arial" w:cs="Arial"/>
          <w:color w:val="000000"/>
          <w:sz w:val="23"/>
          <w:szCs w:val="23"/>
          <w:lang w:val="en-AU"/>
        </w:rPr>
      </w:pPr>
      <w:r w:rsidRPr="00B239AA">
        <w:rPr>
          <w:rFonts w:ascii="Arial" w:hAnsi="Arial" w:cs="Arial"/>
          <w:color w:val="000000"/>
          <w:sz w:val="23"/>
          <w:szCs w:val="23"/>
          <w:lang w:val="en-AU"/>
        </w:rPr>
        <w:t>If you join using a computer:</w:t>
      </w:r>
    </w:p>
    <w:p w14:paraId="1CC277A5"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a) Once you have clicked on the link: on the right, insert your first name, your last name and your email address and click on "join now"</w:t>
      </w:r>
    </w:p>
    <w:p w14:paraId="6B74ABC9"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 xml:space="preserve">b)  Click on the option to run a temporary application (no need to install any software). </w:t>
      </w:r>
    </w:p>
    <w:p w14:paraId="75EF3CB8"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c) When you have done this, please click on 'use computer for audio' and set up your audio (computer should prompt you to do so) and you should then be able to join the conference.</w:t>
      </w:r>
    </w:p>
    <w:p w14:paraId="75F9650A" w14:textId="77777777" w:rsidR="00C9020D" w:rsidRPr="00B239AA" w:rsidRDefault="00C9020D" w:rsidP="00C9020D">
      <w:pPr>
        <w:jc w:val="both"/>
        <w:rPr>
          <w:rFonts w:ascii="Arial" w:hAnsi="Arial" w:cs="Arial"/>
          <w:sz w:val="20"/>
          <w:szCs w:val="20"/>
          <w:lang w:val="en-AU"/>
        </w:rPr>
      </w:pPr>
    </w:p>
    <w:p w14:paraId="7BA616C2" w14:textId="77777777" w:rsidR="00C9020D" w:rsidRPr="00B239AA" w:rsidRDefault="00C9020D" w:rsidP="00C9020D">
      <w:pPr>
        <w:jc w:val="both"/>
        <w:rPr>
          <w:rFonts w:ascii="Arial" w:hAnsi="Arial" w:cs="Arial"/>
          <w:sz w:val="20"/>
          <w:szCs w:val="20"/>
          <w:lang w:val="en-AU"/>
        </w:rPr>
      </w:pPr>
      <w:r w:rsidRPr="00B239AA">
        <w:rPr>
          <w:rFonts w:ascii="Arial" w:hAnsi="Arial" w:cs="Arial"/>
          <w:b/>
          <w:bCs/>
          <w:color w:val="000000"/>
          <w:sz w:val="23"/>
          <w:szCs w:val="23"/>
          <w:lang w:val="en-AU"/>
        </w:rPr>
        <w:t>How to set your audio options if not prompted automatically</w:t>
      </w:r>
      <w:r w:rsidRPr="00B239AA">
        <w:rPr>
          <w:rFonts w:ascii="Arial" w:hAnsi="Arial" w:cs="Arial"/>
          <w:color w:val="000000"/>
          <w:sz w:val="23"/>
          <w:szCs w:val="23"/>
          <w:lang w:val="en-AU"/>
        </w:rPr>
        <w:t xml:space="preserve"> </w:t>
      </w:r>
    </w:p>
    <w:p w14:paraId="2DC4007F"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During the call you can set your audio options by clicking on "communicate"</w:t>
      </w:r>
    </w:p>
    <w:p w14:paraId="5353D0E4"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and "set audio options" (top left)</w:t>
      </w:r>
    </w:p>
    <w:p w14:paraId="5181A2FA"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Speaker: click on "test". If you hear a sound, it means that your audio options are set.</w:t>
      </w:r>
    </w:p>
    <w:p w14:paraId="75563D17"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Microphone: click on "test" and speak. If the green bar is not moving, select the other microphone in the list.</w:t>
      </w:r>
    </w:p>
    <w:p w14:paraId="08728742" w14:textId="77777777" w:rsidR="00C9020D" w:rsidRPr="00B239AA" w:rsidRDefault="00C9020D" w:rsidP="00C9020D">
      <w:pPr>
        <w:jc w:val="both"/>
        <w:rPr>
          <w:rFonts w:ascii="Arial" w:hAnsi="Arial" w:cs="Arial"/>
          <w:sz w:val="20"/>
          <w:szCs w:val="20"/>
          <w:lang w:val="en-AU"/>
        </w:rPr>
      </w:pPr>
      <w:r w:rsidRPr="00B239AA">
        <w:rPr>
          <w:rFonts w:ascii="Arial" w:hAnsi="Arial" w:cs="Arial"/>
          <w:color w:val="000000"/>
          <w:sz w:val="23"/>
          <w:szCs w:val="23"/>
          <w:lang w:val="en-AU"/>
        </w:rPr>
        <w:t>Then click on "Ok”</w:t>
      </w:r>
    </w:p>
    <w:p w14:paraId="2CBB91AB" w14:textId="77777777" w:rsidR="00C9020D" w:rsidRDefault="00C9020D" w:rsidP="00C9020D">
      <w:pPr>
        <w:spacing w:after="240"/>
        <w:rPr>
          <w:rFonts w:ascii="Arial" w:eastAsia="Times New Roman" w:hAnsi="Arial" w:cs="Arial"/>
          <w:sz w:val="20"/>
          <w:szCs w:val="20"/>
          <w:lang w:val="en-AU"/>
        </w:rPr>
      </w:pPr>
    </w:p>
    <w:p w14:paraId="32D02AC8" w14:textId="77777777" w:rsidR="00C9020D" w:rsidRPr="00B239AA" w:rsidRDefault="00C9020D" w:rsidP="00C9020D">
      <w:pPr>
        <w:spacing w:after="240"/>
        <w:rPr>
          <w:rFonts w:ascii="Arial" w:eastAsia="Times New Roman" w:hAnsi="Arial" w:cs="Arial"/>
          <w:sz w:val="20"/>
          <w:szCs w:val="20"/>
          <w:lang w:val="en-AU"/>
        </w:rPr>
      </w:pPr>
      <w:r w:rsidRPr="00B239AA">
        <w:rPr>
          <w:rFonts w:ascii="Arial" w:eastAsia="Times New Roman" w:hAnsi="Arial" w:cs="Arial"/>
          <w:sz w:val="20"/>
          <w:szCs w:val="20"/>
          <w:lang w:val="en-AU"/>
        </w:rPr>
        <w:br/>
      </w:r>
      <w:r w:rsidRPr="00B239AA">
        <w:rPr>
          <w:rFonts w:ascii="Arial" w:eastAsia="Times New Roman" w:hAnsi="Arial" w:cs="Arial"/>
          <w:sz w:val="20"/>
          <w:szCs w:val="20"/>
          <w:lang w:val="en-AU"/>
        </w:rPr>
        <w:br/>
      </w:r>
      <w:bookmarkStart w:id="3" w:name="Twitter"/>
      <w:r w:rsidRPr="00B239AA">
        <w:rPr>
          <w:rFonts w:ascii="Arial" w:hAnsi="Arial" w:cs="Arial"/>
          <w:b/>
          <w:bCs/>
          <w:color w:val="000000"/>
          <w:sz w:val="23"/>
          <w:szCs w:val="23"/>
          <w:shd w:val="clear" w:color="auto" w:fill="00FF00"/>
          <w:lang w:val="en-AU"/>
        </w:rPr>
        <w:t xml:space="preserve">Tweets </w:t>
      </w:r>
      <w:bookmarkEnd w:id="3"/>
      <w:r w:rsidRPr="00B239AA">
        <w:rPr>
          <w:rFonts w:ascii="Arial" w:hAnsi="Arial" w:cs="Arial"/>
          <w:b/>
          <w:bCs/>
          <w:color w:val="000000"/>
          <w:sz w:val="23"/>
          <w:szCs w:val="23"/>
          <w:shd w:val="clear" w:color="auto" w:fill="00FF00"/>
          <w:lang w:val="en-AU"/>
        </w:rPr>
        <w:t>of the day for the April intergovernmental negotiations</w:t>
      </w:r>
    </w:p>
    <w:p w14:paraId="77061671" w14:textId="77777777" w:rsidR="00C9020D" w:rsidRPr="00B239AA" w:rsidRDefault="00C9020D" w:rsidP="00C9020D">
      <w:pPr>
        <w:jc w:val="both"/>
        <w:rPr>
          <w:rFonts w:ascii="Arial" w:hAnsi="Arial" w:cs="Arial"/>
          <w:sz w:val="23"/>
          <w:szCs w:val="23"/>
        </w:rPr>
      </w:pPr>
      <w:r w:rsidRPr="00B239AA">
        <w:rPr>
          <w:rFonts w:ascii="Arial" w:hAnsi="Arial" w:cs="Arial"/>
          <w:sz w:val="23"/>
          <w:szCs w:val="23"/>
        </w:rPr>
        <w:t xml:space="preserve">Join us for another Twitter campaign to influence the negotiators during the April session of the post-2015 negotiations (list of Twitter handles available </w:t>
      </w:r>
      <w:hyperlink r:id="rId36" w:history="1">
        <w:r w:rsidRPr="00B239AA">
          <w:rPr>
            <w:rStyle w:val="Hyperlink"/>
            <w:rFonts w:ascii="Arial" w:hAnsi="Arial" w:cs="Arial"/>
            <w:sz w:val="23"/>
            <w:szCs w:val="23"/>
          </w:rPr>
          <w:t>here</w:t>
        </w:r>
      </w:hyperlink>
      <w:r w:rsidRPr="00B239AA">
        <w:rPr>
          <w:rFonts w:ascii="Arial" w:hAnsi="Arial" w:cs="Arial"/>
          <w:sz w:val="23"/>
          <w:szCs w:val="23"/>
        </w:rPr>
        <w:t xml:space="preserve">). </w:t>
      </w:r>
    </w:p>
    <w:p w14:paraId="3F97DA72" w14:textId="77777777" w:rsidR="00C9020D" w:rsidRPr="00B239AA" w:rsidRDefault="00C9020D" w:rsidP="00C9020D">
      <w:pPr>
        <w:jc w:val="both"/>
        <w:rPr>
          <w:rFonts w:ascii="Arial" w:hAnsi="Arial" w:cs="Arial"/>
          <w:sz w:val="23"/>
          <w:szCs w:val="23"/>
        </w:rPr>
      </w:pPr>
    </w:p>
    <w:p w14:paraId="3FA428BF" w14:textId="77777777" w:rsidR="00C9020D" w:rsidRPr="00B239AA" w:rsidRDefault="00C9020D" w:rsidP="00C9020D">
      <w:pPr>
        <w:jc w:val="both"/>
        <w:rPr>
          <w:rFonts w:ascii="Arial" w:hAnsi="Arial" w:cs="Arial"/>
          <w:sz w:val="23"/>
          <w:szCs w:val="23"/>
        </w:rPr>
      </w:pPr>
      <w:r w:rsidRPr="00B239AA">
        <w:rPr>
          <w:rFonts w:ascii="Arial" w:hAnsi="Arial" w:cs="Arial"/>
          <w:sz w:val="23"/>
          <w:szCs w:val="23"/>
        </w:rPr>
        <w:t xml:space="preserve">Below are suggested tweets to adapt and send out each day. Please take a look at Beyond 2015’s Twitter Guidelines </w:t>
      </w:r>
      <w:hyperlink r:id="rId37" w:history="1">
        <w:r w:rsidRPr="00B239AA">
          <w:rPr>
            <w:rStyle w:val="Hyperlink"/>
            <w:rFonts w:ascii="Arial" w:hAnsi="Arial" w:cs="Arial"/>
            <w:sz w:val="23"/>
            <w:szCs w:val="23"/>
          </w:rPr>
          <w:t>here</w:t>
        </w:r>
      </w:hyperlink>
      <w:r w:rsidRPr="00B239AA">
        <w:rPr>
          <w:rFonts w:ascii="Arial" w:hAnsi="Arial" w:cs="Arial"/>
          <w:sz w:val="23"/>
          <w:szCs w:val="23"/>
        </w:rPr>
        <w:t xml:space="preserve"> to help you with your tweets.</w:t>
      </w:r>
    </w:p>
    <w:p w14:paraId="17BBFF5B" w14:textId="77777777" w:rsidR="00C9020D" w:rsidRPr="00B239AA" w:rsidRDefault="00C9020D" w:rsidP="00C9020D">
      <w:pPr>
        <w:jc w:val="both"/>
        <w:rPr>
          <w:rFonts w:ascii="Arial" w:hAnsi="Arial" w:cs="Arial"/>
          <w:sz w:val="23"/>
          <w:szCs w:val="23"/>
        </w:rPr>
      </w:pPr>
    </w:p>
    <w:p w14:paraId="224002FA"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b/>
          <w:bCs/>
          <w:sz w:val="23"/>
          <w:szCs w:val="23"/>
        </w:rPr>
        <w:lastRenderedPageBreak/>
        <w:t>Day 1 (Tuesday 21 April)</w:t>
      </w:r>
    </w:p>
    <w:p w14:paraId="0CBEFE26" w14:textId="77777777" w:rsidR="00C9020D" w:rsidRPr="00B239AA" w:rsidRDefault="00C9020D" w:rsidP="00C9020D">
      <w:pPr>
        <w:widowControl w:val="0"/>
        <w:autoSpaceDE w:val="0"/>
        <w:autoSpaceDN w:val="0"/>
        <w:adjustRightInd w:val="0"/>
        <w:jc w:val="both"/>
        <w:rPr>
          <w:rFonts w:ascii="Arial" w:hAnsi="Arial" w:cs="Arial"/>
          <w:sz w:val="23"/>
          <w:szCs w:val="23"/>
        </w:rPr>
      </w:pPr>
    </w:p>
    <w:p w14:paraId="1628BCAB"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sz w:val="23"/>
          <w:szCs w:val="23"/>
        </w:rPr>
        <w:t xml:space="preserve">@UN MS This is ur chance to #aimhigher &amp; show ambition for #MoIs and #FfD 4 the #post2015 agenda #InterGov2015 @Beyond2015 </w:t>
      </w:r>
    </w:p>
    <w:p w14:paraId="33DA9CD3"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sz w:val="23"/>
          <w:szCs w:val="23"/>
        </w:rPr>
        <w:t> </w:t>
      </w:r>
    </w:p>
    <w:p w14:paraId="64BF2709"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sz w:val="23"/>
          <w:szCs w:val="23"/>
        </w:rPr>
        <w:t xml:space="preserve">Counting on @NorwayUN </w:t>
      </w:r>
      <w:r w:rsidRPr="00B239AA">
        <w:rPr>
          <w:rFonts w:ascii="Arial" w:hAnsi="Arial" w:cs="Arial"/>
          <w:color w:val="1F2326"/>
          <w:sz w:val="23"/>
          <w:szCs w:val="23"/>
        </w:rPr>
        <w:t xml:space="preserve">&amp; #Guyana to champion an integrated vision of #FfD and #MoIs in the #post2015 agenda </w:t>
      </w:r>
      <w:r w:rsidRPr="00B239AA">
        <w:rPr>
          <w:rFonts w:ascii="Arial" w:hAnsi="Arial" w:cs="Arial"/>
          <w:sz w:val="23"/>
          <w:szCs w:val="23"/>
        </w:rPr>
        <w:t>#InterGov2015</w:t>
      </w:r>
    </w:p>
    <w:p w14:paraId="1449830D" w14:textId="77777777" w:rsidR="00C9020D" w:rsidRPr="00B239AA" w:rsidRDefault="00C9020D" w:rsidP="00C9020D">
      <w:pPr>
        <w:widowControl w:val="0"/>
        <w:autoSpaceDE w:val="0"/>
        <w:autoSpaceDN w:val="0"/>
        <w:adjustRightInd w:val="0"/>
        <w:jc w:val="both"/>
        <w:rPr>
          <w:rFonts w:ascii="Arial" w:hAnsi="Arial" w:cs="Arial"/>
          <w:sz w:val="23"/>
          <w:szCs w:val="23"/>
        </w:rPr>
      </w:pPr>
    </w:p>
    <w:p w14:paraId="63354A16"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sz w:val="23"/>
          <w:szCs w:val="23"/>
        </w:rPr>
        <w:t>@UN MS</w:t>
      </w:r>
      <w:r w:rsidRPr="00B239AA">
        <w:rPr>
          <w:rFonts w:ascii="Arial" w:hAnsi="Arial" w:cs="Arial"/>
          <w:color w:val="1F2326"/>
          <w:sz w:val="23"/>
          <w:szCs w:val="23"/>
        </w:rPr>
        <w:t> people #participation is key for effective #MoIs </w:t>
      </w:r>
      <w:r w:rsidRPr="00B239AA">
        <w:rPr>
          <w:rFonts w:ascii="Arial" w:hAnsi="Arial" w:cs="Arial"/>
          <w:sz w:val="23"/>
          <w:szCs w:val="23"/>
        </w:rPr>
        <w:t>in</w:t>
      </w:r>
      <w:r w:rsidRPr="00B239AA">
        <w:rPr>
          <w:rFonts w:ascii="Arial" w:hAnsi="Arial" w:cs="Arial"/>
          <w:color w:val="1F2326"/>
          <w:sz w:val="23"/>
          <w:szCs w:val="23"/>
        </w:rPr>
        <w:t xml:space="preserve"> the #post2015 agenda </w:t>
      </w:r>
      <w:r w:rsidRPr="00B239AA">
        <w:rPr>
          <w:rFonts w:ascii="Arial" w:hAnsi="Arial" w:cs="Arial"/>
          <w:sz w:val="23"/>
          <w:szCs w:val="23"/>
        </w:rPr>
        <w:t>#InterGov2015 @Beyond2015</w:t>
      </w:r>
    </w:p>
    <w:p w14:paraId="0E6808F5"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color w:val="1F2326"/>
          <w:sz w:val="23"/>
          <w:szCs w:val="23"/>
        </w:rPr>
        <w:t> </w:t>
      </w:r>
    </w:p>
    <w:p w14:paraId="482C661C"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color w:val="1F2326"/>
          <w:sz w:val="23"/>
          <w:szCs w:val="23"/>
        </w:rPr>
        <w:t>#transparency and accessibility to #data are crucial to #post2015 #MoIs #InterGov2015 </w:t>
      </w:r>
      <w:r w:rsidRPr="00B239AA">
        <w:rPr>
          <w:rFonts w:ascii="Arial" w:hAnsi="Arial" w:cs="Arial"/>
          <w:sz w:val="23"/>
          <w:szCs w:val="23"/>
        </w:rPr>
        <w:t xml:space="preserve"> </w:t>
      </w:r>
    </w:p>
    <w:p w14:paraId="6A562878" w14:textId="77777777" w:rsidR="00C9020D" w:rsidRPr="00B239AA" w:rsidRDefault="00C9020D" w:rsidP="00C9020D">
      <w:pPr>
        <w:widowControl w:val="0"/>
        <w:autoSpaceDE w:val="0"/>
        <w:autoSpaceDN w:val="0"/>
        <w:adjustRightInd w:val="0"/>
        <w:jc w:val="both"/>
        <w:rPr>
          <w:rFonts w:ascii="Arial" w:hAnsi="Arial" w:cs="Arial"/>
          <w:sz w:val="23"/>
          <w:szCs w:val="23"/>
        </w:rPr>
      </w:pPr>
      <w:r w:rsidRPr="00B239AA">
        <w:rPr>
          <w:rFonts w:ascii="Arial" w:hAnsi="Arial" w:cs="Arial"/>
          <w:b/>
          <w:bCs/>
          <w:sz w:val="23"/>
          <w:szCs w:val="23"/>
        </w:rPr>
        <w:t> </w:t>
      </w:r>
    </w:p>
    <w:p w14:paraId="065B7DCE" w14:textId="77777777" w:rsidR="00C9020D" w:rsidRPr="00B239AA" w:rsidRDefault="00C9020D" w:rsidP="00C9020D">
      <w:pPr>
        <w:widowControl w:val="0"/>
        <w:autoSpaceDE w:val="0"/>
        <w:autoSpaceDN w:val="0"/>
        <w:adjustRightInd w:val="0"/>
        <w:jc w:val="both"/>
        <w:rPr>
          <w:rFonts w:ascii="Arial" w:hAnsi="Arial" w:cs="Arial"/>
          <w:b/>
          <w:bCs/>
          <w:sz w:val="23"/>
          <w:szCs w:val="23"/>
        </w:rPr>
      </w:pPr>
      <w:r w:rsidRPr="00B239AA">
        <w:rPr>
          <w:rFonts w:ascii="Arial" w:hAnsi="Arial" w:cs="Arial"/>
          <w:b/>
          <w:bCs/>
          <w:sz w:val="23"/>
          <w:szCs w:val="23"/>
        </w:rPr>
        <w:t>Day 2 (Wednesday 22 April)</w:t>
      </w:r>
    </w:p>
    <w:p w14:paraId="7EF60520" w14:textId="77777777" w:rsidR="00C9020D" w:rsidRPr="00B239AA" w:rsidRDefault="00C9020D" w:rsidP="00C9020D">
      <w:pPr>
        <w:widowControl w:val="0"/>
        <w:autoSpaceDE w:val="0"/>
        <w:autoSpaceDN w:val="0"/>
        <w:adjustRightInd w:val="0"/>
        <w:jc w:val="both"/>
        <w:rPr>
          <w:rFonts w:ascii="Arial" w:hAnsi="Arial" w:cs="Arial"/>
          <w:sz w:val="23"/>
          <w:szCs w:val="23"/>
        </w:rPr>
      </w:pPr>
    </w:p>
    <w:p w14:paraId="3F2F8CCB"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rPr>
        <w:t>@UN MS</w:t>
      </w:r>
      <w:r w:rsidRPr="00B239AA">
        <w:rPr>
          <w:rFonts w:ascii="Arial" w:hAnsi="Arial" w:cs="Arial"/>
          <w:color w:val="1F2326"/>
          <w:sz w:val="23"/>
          <w:szCs w:val="23"/>
          <w:u w:color="0E70A5"/>
        </w:rPr>
        <w:t xml:space="preserve"> must create a #tech facilitation mechanism, including for the LDCs </w:t>
      </w:r>
      <w:r w:rsidRPr="00B239AA">
        <w:rPr>
          <w:rFonts w:ascii="Arial" w:hAnsi="Arial" w:cs="Arial"/>
          <w:sz w:val="23"/>
          <w:szCs w:val="23"/>
        </w:rPr>
        <w:t>#InterGov2015 #post2015 @Beyond2015</w:t>
      </w:r>
    </w:p>
    <w:p w14:paraId="1E391E71"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 </w:t>
      </w:r>
    </w:p>
    <w:p w14:paraId="10518E99"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rPr>
        <w:t>@UN MS</w:t>
      </w:r>
      <w:r w:rsidRPr="00B239AA">
        <w:rPr>
          <w:rFonts w:ascii="Arial" w:hAnsi="Arial" w:cs="Arial"/>
          <w:color w:val="1F2326"/>
          <w:sz w:val="23"/>
          <w:szCs w:val="23"/>
        </w:rPr>
        <w:t> #tech transfer</w:t>
      </w:r>
      <w:r w:rsidRPr="00B239AA">
        <w:rPr>
          <w:rFonts w:ascii="Arial" w:hAnsi="Arial" w:cs="Arial"/>
          <w:color w:val="1F2326"/>
          <w:sz w:val="23"/>
          <w:szCs w:val="23"/>
          <w:u w:color="0E70A5"/>
        </w:rPr>
        <w:t xml:space="preserve"> </w:t>
      </w:r>
      <w:r w:rsidRPr="00B239AA">
        <w:rPr>
          <w:rFonts w:ascii="Arial" w:hAnsi="Arial" w:cs="Arial"/>
          <w:sz w:val="23"/>
          <w:szCs w:val="23"/>
        </w:rPr>
        <w:t>is</w:t>
      </w:r>
      <w:r w:rsidRPr="00B239AA">
        <w:rPr>
          <w:rFonts w:ascii="Arial" w:hAnsi="Arial" w:cs="Arial"/>
          <w:color w:val="1F2326"/>
          <w:sz w:val="23"/>
          <w:szCs w:val="23"/>
          <w:u w:color="0E70A5"/>
        </w:rPr>
        <w:t xml:space="preserve"> essential for strong #MoIs &amp; #capacitybuilding </w:t>
      </w:r>
      <w:r w:rsidRPr="00B239AA">
        <w:rPr>
          <w:rFonts w:ascii="Arial" w:hAnsi="Arial" w:cs="Arial"/>
          <w:sz w:val="23"/>
          <w:szCs w:val="23"/>
        </w:rPr>
        <w:t>#InterGov2015 #post2015 @Beyond2015</w:t>
      </w:r>
    </w:p>
    <w:p w14:paraId="23D84A3E"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 </w:t>
      </w:r>
    </w:p>
    <w:p w14:paraId="3BA4EB04"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@Brazil_UN_NY and @post2015_CH #tech transfer is crucial for truly transformative </w:t>
      </w:r>
      <w:r w:rsidRPr="00B239AA">
        <w:rPr>
          <w:rFonts w:ascii="Arial" w:hAnsi="Arial" w:cs="Arial"/>
          <w:sz w:val="23"/>
          <w:szCs w:val="23"/>
        </w:rPr>
        <w:t xml:space="preserve">#MoIs </w:t>
      </w:r>
      <w:r w:rsidRPr="00B239AA">
        <w:rPr>
          <w:rFonts w:ascii="Arial" w:hAnsi="Arial" w:cs="Arial"/>
          <w:color w:val="1F2326"/>
          <w:sz w:val="23"/>
          <w:szCs w:val="23"/>
          <w:u w:color="0E70A5"/>
        </w:rPr>
        <w:t>4 the #post2015 agenda </w:t>
      </w:r>
      <w:r w:rsidRPr="00B239AA">
        <w:rPr>
          <w:rFonts w:ascii="Arial" w:hAnsi="Arial" w:cs="Arial"/>
          <w:sz w:val="23"/>
          <w:szCs w:val="23"/>
        </w:rPr>
        <w:t>#InterGov2015</w:t>
      </w:r>
    </w:p>
    <w:p w14:paraId="40D8BEA9"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u w:color="0E70A5"/>
        </w:rPr>
        <w:t> </w:t>
      </w:r>
    </w:p>
    <w:p w14:paraId="56173ACD" w14:textId="77777777" w:rsidR="00C9020D" w:rsidRPr="00B239AA" w:rsidRDefault="00C9020D" w:rsidP="00C9020D">
      <w:pPr>
        <w:widowControl w:val="0"/>
        <w:autoSpaceDE w:val="0"/>
        <w:autoSpaceDN w:val="0"/>
        <w:adjustRightInd w:val="0"/>
        <w:jc w:val="both"/>
        <w:rPr>
          <w:rFonts w:ascii="Arial" w:hAnsi="Arial" w:cs="Arial"/>
          <w:color w:val="1F2326"/>
          <w:sz w:val="23"/>
          <w:szCs w:val="23"/>
          <w:u w:color="0E70A5"/>
        </w:rPr>
      </w:pPr>
      <w:r w:rsidRPr="00B239AA">
        <w:rPr>
          <w:rFonts w:ascii="Arial" w:hAnsi="Arial" w:cs="Arial"/>
          <w:color w:val="1F2326"/>
          <w:sz w:val="23"/>
          <w:szCs w:val="23"/>
          <w:u w:color="0E70A5"/>
        </w:rPr>
        <w:t>Disaggregated &amp; open #data by default is key 2 ensuring a #data revolution 4 accountable governments #post2015</w:t>
      </w:r>
      <w:r w:rsidRPr="00B239AA">
        <w:rPr>
          <w:rFonts w:ascii="Arial" w:hAnsi="Arial" w:cs="Arial"/>
          <w:sz w:val="23"/>
          <w:szCs w:val="23"/>
        </w:rPr>
        <w:t xml:space="preserve"> #InterGov2015 @Beyond2015</w:t>
      </w:r>
    </w:p>
    <w:p w14:paraId="5437A968" w14:textId="77777777" w:rsidR="00C9020D" w:rsidRPr="00B239AA" w:rsidRDefault="00C9020D" w:rsidP="00C9020D">
      <w:pPr>
        <w:widowControl w:val="0"/>
        <w:autoSpaceDE w:val="0"/>
        <w:autoSpaceDN w:val="0"/>
        <w:adjustRightInd w:val="0"/>
        <w:jc w:val="both"/>
        <w:rPr>
          <w:rFonts w:ascii="Arial" w:hAnsi="Arial" w:cs="Arial"/>
          <w:b/>
          <w:bCs/>
          <w:sz w:val="23"/>
          <w:szCs w:val="23"/>
          <w:u w:color="0E70A5"/>
        </w:rPr>
      </w:pPr>
    </w:p>
    <w:p w14:paraId="766AD9F0" w14:textId="77777777" w:rsidR="00C9020D" w:rsidRPr="00B239AA" w:rsidRDefault="00C9020D" w:rsidP="00C9020D">
      <w:pPr>
        <w:widowControl w:val="0"/>
        <w:autoSpaceDE w:val="0"/>
        <w:autoSpaceDN w:val="0"/>
        <w:adjustRightInd w:val="0"/>
        <w:jc w:val="both"/>
        <w:rPr>
          <w:rFonts w:ascii="Arial" w:hAnsi="Arial" w:cs="Arial"/>
          <w:b/>
          <w:bCs/>
          <w:sz w:val="23"/>
          <w:szCs w:val="23"/>
          <w:u w:color="0E70A5"/>
        </w:rPr>
      </w:pPr>
      <w:r w:rsidRPr="00B239AA">
        <w:rPr>
          <w:rFonts w:ascii="Arial" w:hAnsi="Arial" w:cs="Arial"/>
          <w:b/>
          <w:bCs/>
          <w:sz w:val="23"/>
          <w:szCs w:val="23"/>
          <w:u w:color="0E70A5"/>
        </w:rPr>
        <w:t>Day 3 (Thursday 23 April)</w:t>
      </w:r>
    </w:p>
    <w:p w14:paraId="7C37C040"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p>
    <w:p w14:paraId="01D73F08" w14:textId="77777777" w:rsidR="00C9020D" w:rsidRPr="00B239AA" w:rsidRDefault="00C9020D" w:rsidP="00C9020D">
      <w:pPr>
        <w:widowControl w:val="0"/>
        <w:autoSpaceDE w:val="0"/>
        <w:autoSpaceDN w:val="0"/>
        <w:adjustRightInd w:val="0"/>
        <w:jc w:val="both"/>
        <w:rPr>
          <w:rFonts w:ascii="Arial" w:hAnsi="Arial" w:cs="Arial"/>
          <w:color w:val="1F2326"/>
          <w:sz w:val="23"/>
          <w:szCs w:val="23"/>
          <w:u w:color="0E70A5"/>
        </w:rPr>
      </w:pPr>
      <w:r w:rsidRPr="00B239AA">
        <w:rPr>
          <w:rFonts w:ascii="Arial" w:hAnsi="Arial" w:cs="Arial"/>
          <w:sz w:val="23"/>
          <w:szCs w:val="23"/>
        </w:rPr>
        <w:t xml:space="preserve">#MoIs </w:t>
      </w:r>
      <w:r w:rsidRPr="00B239AA">
        <w:rPr>
          <w:rFonts w:ascii="Arial" w:hAnsi="Arial" w:cs="Arial"/>
          <w:color w:val="1F2326"/>
          <w:sz w:val="23"/>
          <w:szCs w:val="23"/>
          <w:u w:color="0E70A5"/>
        </w:rPr>
        <w:t>should encompass all stakeholders including the most vulnerable #post2015</w:t>
      </w:r>
      <w:r w:rsidRPr="00B239AA">
        <w:rPr>
          <w:rFonts w:ascii="Arial" w:hAnsi="Arial" w:cs="Arial"/>
          <w:sz w:val="23"/>
          <w:szCs w:val="23"/>
        </w:rPr>
        <w:t xml:space="preserve"> #InterGov2015 @Beyond2015</w:t>
      </w:r>
    </w:p>
    <w:p w14:paraId="3999B90C"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p>
    <w:p w14:paraId="595CE278"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@irishmissionun People #participation  is key 4 effective </w:t>
      </w:r>
      <w:r w:rsidRPr="00B239AA">
        <w:rPr>
          <w:rFonts w:ascii="Arial" w:hAnsi="Arial" w:cs="Arial"/>
          <w:sz w:val="23"/>
          <w:szCs w:val="23"/>
        </w:rPr>
        <w:t xml:space="preserve">#MoIs </w:t>
      </w:r>
      <w:r w:rsidRPr="00B239AA">
        <w:rPr>
          <w:rFonts w:ascii="Arial" w:hAnsi="Arial" w:cs="Arial"/>
          <w:color w:val="1F2326"/>
          <w:sz w:val="23"/>
          <w:szCs w:val="23"/>
          <w:u w:color="0E70A5"/>
        </w:rPr>
        <w:t xml:space="preserve">in the #post2015 agenda </w:t>
      </w:r>
      <w:r w:rsidRPr="00B239AA">
        <w:rPr>
          <w:rFonts w:ascii="Arial" w:hAnsi="Arial" w:cs="Arial"/>
          <w:sz w:val="23"/>
          <w:szCs w:val="23"/>
        </w:rPr>
        <w:t xml:space="preserve">#InterGov2015 </w:t>
      </w:r>
      <w:r w:rsidRPr="00B239AA">
        <w:rPr>
          <w:rFonts w:ascii="Arial" w:hAnsi="Arial" w:cs="Arial"/>
          <w:sz w:val="23"/>
          <w:szCs w:val="23"/>
          <w:u w:color="0E70A5"/>
        </w:rPr>
        <w:t>@Beyond2015</w:t>
      </w:r>
    </w:p>
    <w:p w14:paraId="5B68EFA8"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p>
    <w:p w14:paraId="63BEE69B"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The #post2015 agenda must commit 2 increasing people’s ability to</w:t>
      </w:r>
      <w:r w:rsidRPr="00B239AA">
        <w:rPr>
          <w:rFonts w:ascii="Arial" w:hAnsi="Arial" w:cs="Arial"/>
          <w:sz w:val="23"/>
          <w:szCs w:val="23"/>
          <w:u w:color="0E70A5"/>
        </w:rPr>
        <w:t xml:space="preserve"> </w:t>
      </w:r>
      <w:r w:rsidRPr="00B239AA">
        <w:rPr>
          <w:rFonts w:ascii="Arial" w:hAnsi="Arial" w:cs="Arial"/>
          <w:color w:val="1F2326"/>
          <w:sz w:val="23"/>
          <w:szCs w:val="23"/>
          <w:u w:color="0E70A5"/>
        </w:rPr>
        <w:t>#participate in &amp; contribute to policy choices #MoIs #InterGov2015</w:t>
      </w:r>
    </w:p>
    <w:p w14:paraId="2DA1BBB3"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u w:color="0E70A5"/>
        </w:rPr>
        <w:t> </w:t>
      </w:r>
    </w:p>
    <w:p w14:paraId="30AA9161"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rPr>
        <w:t xml:space="preserve">#MoIs </w:t>
      </w:r>
      <w:r w:rsidRPr="00B239AA">
        <w:rPr>
          <w:rFonts w:ascii="Arial" w:hAnsi="Arial" w:cs="Arial"/>
          <w:color w:val="1F2326"/>
          <w:sz w:val="23"/>
          <w:szCs w:val="23"/>
          <w:u w:color="0E70A5"/>
        </w:rPr>
        <w:t xml:space="preserve">should include strategies 2 tackle #discrimination against #women &amp; #girls in the #post2015 agenda </w:t>
      </w:r>
      <w:r w:rsidRPr="00B239AA">
        <w:rPr>
          <w:rFonts w:ascii="Arial" w:hAnsi="Arial" w:cs="Arial"/>
          <w:sz w:val="23"/>
          <w:szCs w:val="23"/>
        </w:rPr>
        <w:t xml:space="preserve">#InterGov2015 </w:t>
      </w:r>
      <w:r w:rsidRPr="00B239AA">
        <w:rPr>
          <w:rFonts w:ascii="Arial" w:hAnsi="Arial" w:cs="Arial"/>
          <w:sz w:val="23"/>
          <w:szCs w:val="23"/>
          <w:u w:color="0E70A5"/>
        </w:rPr>
        <w:t>@Beyond2015</w:t>
      </w:r>
    </w:p>
    <w:p w14:paraId="1A97F76E"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 </w:t>
      </w:r>
    </w:p>
    <w:p w14:paraId="52FBEB7C" w14:textId="77777777" w:rsidR="00C9020D" w:rsidRPr="00B239AA" w:rsidRDefault="00C9020D" w:rsidP="00C9020D">
      <w:pPr>
        <w:widowControl w:val="0"/>
        <w:autoSpaceDE w:val="0"/>
        <w:autoSpaceDN w:val="0"/>
        <w:adjustRightInd w:val="0"/>
        <w:jc w:val="both"/>
        <w:rPr>
          <w:rFonts w:ascii="Arial" w:hAnsi="Arial" w:cs="Arial"/>
          <w:b/>
          <w:bCs/>
          <w:sz w:val="23"/>
          <w:szCs w:val="23"/>
          <w:u w:color="0E70A5"/>
        </w:rPr>
      </w:pPr>
      <w:r w:rsidRPr="00B239AA">
        <w:rPr>
          <w:rFonts w:ascii="Arial" w:hAnsi="Arial" w:cs="Arial"/>
          <w:sz w:val="23"/>
          <w:szCs w:val="23"/>
          <w:u w:color="0E70A5"/>
        </w:rPr>
        <w:t> </w:t>
      </w:r>
      <w:r w:rsidRPr="00B239AA">
        <w:rPr>
          <w:rFonts w:ascii="Arial" w:hAnsi="Arial" w:cs="Arial"/>
          <w:b/>
          <w:bCs/>
          <w:sz w:val="23"/>
          <w:szCs w:val="23"/>
          <w:u w:color="0E70A5"/>
        </w:rPr>
        <w:t>Day 4 (Friday 24 April)</w:t>
      </w:r>
    </w:p>
    <w:p w14:paraId="2585DA8D"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p>
    <w:p w14:paraId="1B1E1948"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color w:val="1F2326"/>
          <w:sz w:val="23"/>
          <w:szCs w:val="23"/>
          <w:u w:color="0E70A5"/>
        </w:rPr>
        <w:t>Developed countries must set binding timetables thru #legislation 2 meet their 0.7% GNI ODA commitment #MoIs #InterGov2015</w:t>
      </w:r>
    </w:p>
    <w:p w14:paraId="6CBCB2A0"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u w:color="0E70A5"/>
        </w:rPr>
        <w:t> </w:t>
      </w:r>
    </w:p>
    <w:p w14:paraId="1E1D8B4E" w14:textId="77777777" w:rsidR="00C9020D" w:rsidRPr="00B239AA" w:rsidRDefault="00C9020D" w:rsidP="00C9020D">
      <w:pPr>
        <w:widowControl w:val="0"/>
        <w:autoSpaceDE w:val="0"/>
        <w:autoSpaceDN w:val="0"/>
        <w:adjustRightInd w:val="0"/>
        <w:jc w:val="both"/>
        <w:rPr>
          <w:rFonts w:ascii="Arial" w:hAnsi="Arial" w:cs="Arial"/>
          <w:sz w:val="23"/>
          <w:szCs w:val="23"/>
          <w:u w:color="0E70A5"/>
        </w:rPr>
      </w:pPr>
      <w:r w:rsidRPr="00B239AA">
        <w:rPr>
          <w:rFonts w:ascii="Arial" w:hAnsi="Arial" w:cs="Arial"/>
          <w:sz w:val="23"/>
          <w:szCs w:val="23"/>
        </w:rPr>
        <w:t xml:space="preserve">@UN </w:t>
      </w:r>
      <w:r w:rsidRPr="00B239AA">
        <w:rPr>
          <w:rFonts w:ascii="Arial" w:hAnsi="Arial" w:cs="Arial"/>
          <w:sz w:val="23"/>
          <w:szCs w:val="23"/>
          <w:u w:color="0E70A5"/>
        </w:rPr>
        <w:t>MS</w:t>
      </w:r>
      <w:r w:rsidRPr="00B239AA">
        <w:rPr>
          <w:rFonts w:ascii="Arial" w:hAnsi="Arial" w:cs="Arial"/>
          <w:color w:val="1F2326"/>
          <w:sz w:val="23"/>
          <w:szCs w:val="23"/>
          <w:u w:color="0E70A5"/>
        </w:rPr>
        <w:t> should support multi-stakeholder #MoIs that inform national plans to implement all  #SDGs #InterGov2015 </w:t>
      </w:r>
      <w:r w:rsidRPr="00B239AA">
        <w:rPr>
          <w:rFonts w:ascii="Arial" w:hAnsi="Arial" w:cs="Arial"/>
          <w:sz w:val="23"/>
          <w:szCs w:val="23"/>
          <w:u w:color="0E70A5"/>
        </w:rPr>
        <w:t>@Beyond2015</w:t>
      </w:r>
    </w:p>
    <w:p w14:paraId="6E75E774" w14:textId="77777777" w:rsidR="00C9020D" w:rsidRPr="00B239AA" w:rsidRDefault="00C9020D" w:rsidP="00C9020D">
      <w:pPr>
        <w:widowControl w:val="0"/>
        <w:autoSpaceDE w:val="0"/>
        <w:autoSpaceDN w:val="0"/>
        <w:adjustRightInd w:val="0"/>
        <w:jc w:val="both"/>
        <w:rPr>
          <w:rFonts w:ascii="Arial" w:hAnsi="Arial" w:cs="Arial"/>
          <w:sz w:val="23"/>
          <w:szCs w:val="23"/>
          <w:u w:color="D21635"/>
        </w:rPr>
      </w:pPr>
      <w:r w:rsidRPr="00B239AA">
        <w:rPr>
          <w:rFonts w:ascii="Arial" w:hAnsi="Arial" w:cs="Arial"/>
          <w:color w:val="D21635"/>
          <w:sz w:val="23"/>
          <w:szCs w:val="23"/>
          <w:u w:val="single" w:color="D21635"/>
        </w:rPr>
        <w:t> </w:t>
      </w:r>
    </w:p>
    <w:p w14:paraId="3C3D4F37" w14:textId="77777777" w:rsidR="00AD241C" w:rsidRDefault="00C9020D" w:rsidP="00C9020D">
      <w:pPr>
        <w:widowControl w:val="0"/>
        <w:autoSpaceDE w:val="0"/>
        <w:autoSpaceDN w:val="0"/>
        <w:adjustRightInd w:val="0"/>
        <w:jc w:val="both"/>
      </w:pPr>
      <w:r w:rsidRPr="00B239AA">
        <w:rPr>
          <w:rFonts w:ascii="Arial" w:hAnsi="Arial" w:cs="Arial"/>
          <w:sz w:val="23"/>
          <w:szCs w:val="23"/>
        </w:rPr>
        <w:t xml:space="preserve">@UN </w:t>
      </w:r>
      <w:r w:rsidRPr="00B239AA">
        <w:rPr>
          <w:rFonts w:ascii="Arial" w:hAnsi="Arial" w:cs="Arial"/>
          <w:color w:val="1F2326"/>
          <w:sz w:val="23"/>
          <w:szCs w:val="23"/>
          <w:u w:color="D21635"/>
        </w:rPr>
        <w:t>MS must allocate funds 2 build people’s capacity 2 #participate in the implementation &amp; monitoring of the  #post2015 agenda </w:t>
      </w:r>
      <w:r w:rsidRPr="00B239AA">
        <w:rPr>
          <w:rFonts w:ascii="Arial" w:hAnsi="Arial" w:cs="Arial"/>
          <w:color w:val="1F2326"/>
          <w:sz w:val="23"/>
          <w:szCs w:val="23"/>
          <w:u w:color="0E70A5"/>
        </w:rPr>
        <w:t>#InterGov2015</w:t>
      </w:r>
    </w:p>
    <w:sectPr w:rsidR="00AD241C" w:rsidSect="008349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E0D1D"/>
    <w:multiLevelType w:val="multilevel"/>
    <w:tmpl w:val="6BD066D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70AFF"/>
    <w:multiLevelType w:val="multilevel"/>
    <w:tmpl w:val="F5C42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757B3C"/>
    <w:multiLevelType w:val="multilevel"/>
    <w:tmpl w:val="FFD67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7129EF"/>
    <w:multiLevelType w:val="hybridMultilevel"/>
    <w:tmpl w:val="A1C8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F552F"/>
    <w:multiLevelType w:val="multilevel"/>
    <w:tmpl w:val="6FC0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4B1487"/>
    <w:multiLevelType w:val="multilevel"/>
    <w:tmpl w:val="445A9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0D"/>
    <w:rsid w:val="000E756D"/>
    <w:rsid w:val="007F3310"/>
    <w:rsid w:val="0083497D"/>
    <w:rsid w:val="00AD241C"/>
    <w:rsid w:val="00C9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89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0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20D"/>
    <w:rPr>
      <w:color w:val="0000FF"/>
      <w:u w:val="single"/>
    </w:rPr>
  </w:style>
  <w:style w:type="paragraph" w:styleId="Lijstalinea">
    <w:name w:val="List Paragraph"/>
    <w:basedOn w:val="Standaard"/>
    <w:uiPriority w:val="34"/>
    <w:qFormat/>
    <w:rsid w:val="00C90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0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9020D"/>
    <w:rPr>
      <w:color w:val="0000FF"/>
      <w:u w:val="single"/>
    </w:rPr>
  </w:style>
  <w:style w:type="paragraph" w:styleId="Lijstalinea">
    <w:name w:val="List Paragraph"/>
    <w:basedOn w:val="Standaard"/>
    <w:uiPriority w:val="34"/>
    <w:qFormat/>
    <w:rsid w:val="00C9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20Reporting\Beyond%202015%202014%20Inluencing%20Report%20\1_Attempts%20at%20creating%202014%20report\FINAL\Influencing%20report%20FINAL%2017%20APRIL\FINAL%20PDFS\Influencing%20report%20FR%20APRIL%202015%20PDF.pdf" TargetMode="External"/><Relationship Id="rId13" Type="http://schemas.openxmlformats.org/officeDocument/2006/relationships/hyperlink" Target="http://www.beyond2015.org/sites/default/files/Technical%20report%20of%20the%20UNSC%20Bureau%20%28final%29.pdf" TargetMode="External"/><Relationship Id="rId18" Type="http://schemas.openxmlformats.org/officeDocument/2006/relationships/hyperlink" Target="https://sapd.webex.com/sapd/lsr.php?RCID=9e85b1cfaf5f4dfc4a111e7029b1ac8d" TargetMode="External"/><Relationship Id="rId26" Type="http://schemas.openxmlformats.org/officeDocument/2006/relationships/hyperlink" Target="https://sapd.webex.com/sapd/onstage/g.php?MTID=ed8553cdc03b4ff5ff1e83da96010f21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yond2015.org/sites/default/files/Beyond%202015%20FfD%20paper%20FINAL_English.pdf" TargetMode="External"/><Relationship Id="rId34" Type="http://schemas.openxmlformats.org/officeDocument/2006/relationships/hyperlink" Target="https://sapd.webex.com/sapd/globalcallin.php?serviceType=EC&amp;ED=340367007&amp;tollFree=1" TargetMode="External"/><Relationship Id="rId7" Type="http://schemas.openxmlformats.org/officeDocument/2006/relationships/hyperlink" Target="file:///C:\Users\12%20Reporting\Beyond%202015%202014%20Inluencing%20Report%20\1_Attempts%20at%20creating%202014%20report\FINAL\Influencing%20report%20FINAL%2017%20APRIL\FINAL%20PDFS\Influencing%20report%20EN%20APRIL%202015%20PDF.pdf" TargetMode="External"/><Relationship Id="rId12" Type="http://schemas.openxmlformats.org/officeDocument/2006/relationships/hyperlink" Target="http://beyond2015.org/sites/default/files/Final%20-%20B2015%20key%20comments%20to%20the%20UNSC%20Report%20-%20March%2023%202015.pdf" TargetMode="External"/><Relationship Id="rId17" Type="http://schemas.openxmlformats.org/officeDocument/2006/relationships/hyperlink" Target="http://beyond2015.org/sites/default/files/Summary%20of%20Post-2015%20negotiations%20March%202015.pdf" TargetMode="External"/><Relationship Id="rId25" Type="http://schemas.openxmlformats.org/officeDocument/2006/relationships/hyperlink" Target="http://www.webex.com/pdf/tollfree_restrictions.pdf" TargetMode="External"/><Relationship Id="rId33" Type="http://schemas.openxmlformats.org/officeDocument/2006/relationships/hyperlink" Target="https://sapd.webex.com/sapd/onstage/g.php?MTID=e145232c29ae810dfd248cfc0935a057b"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yond2015.org/sites/default/files/Twitter%20campaign%20IGN%203_Spanish_0.pdf" TargetMode="External"/><Relationship Id="rId20" Type="http://schemas.openxmlformats.org/officeDocument/2006/relationships/hyperlink" Target="file:///C:\Users\5%202015%20intergov%20negotiations\Naming%20the%20p2015%20agenda\Naming%20the%20p2015%20agenda.png" TargetMode="External"/><Relationship Id="rId29" Type="http://schemas.openxmlformats.org/officeDocument/2006/relationships/hyperlink" Target="https://sapd.webex.com/sapd/onstage/g.php?MTID=e145232c29ae810dfd248cfc0935a057b" TargetMode="External"/><Relationship Id="rId1" Type="http://schemas.openxmlformats.org/officeDocument/2006/relationships/numbering" Target="numbering.xml"/><Relationship Id="rId6" Type="http://schemas.openxmlformats.org/officeDocument/2006/relationships/hyperlink" Target="http://www.beyond2015.org/news/update-co-chairs-beyond-2015-0" TargetMode="External"/><Relationship Id="rId11" Type="http://schemas.openxmlformats.org/officeDocument/2006/relationships/hyperlink" Target="http://beyond2015.org/sites/default/files/FINAL%20B2015%20Key%20Messages%20for%203rd%20IGN%20-%20March%202015.pdf" TargetMode="External"/><Relationship Id="rId24" Type="http://schemas.openxmlformats.org/officeDocument/2006/relationships/hyperlink" Target="https://sapd.webex.com/sapd/globalcallin.php?serviceType=EC&amp;ED=339133457&amp;tollFree=1" TargetMode="External"/><Relationship Id="rId32" Type="http://schemas.openxmlformats.org/officeDocument/2006/relationships/hyperlink" Target="https://docs.google.com/forms/d/14N8Ixs_pSVvpDAgSgGwAhY3SLwY-pkNXwvKmVQtazIg/viewform?usp=send_form" TargetMode="External"/><Relationship Id="rId37" Type="http://schemas.openxmlformats.org/officeDocument/2006/relationships/hyperlink" Target="http://www.beyond2015.org/sites/default/files/Communication%20Techniques%20to%20Impact%20Media.docx" TargetMode="External"/><Relationship Id="rId5" Type="http://schemas.openxmlformats.org/officeDocument/2006/relationships/webSettings" Target="webSettings.xml"/><Relationship Id="rId15" Type="http://schemas.openxmlformats.org/officeDocument/2006/relationships/hyperlink" Target="http://www.beyond2015.org/sites/default/files/Twitter%20campaign%20IGN%203_French.pdf" TargetMode="External"/><Relationship Id="rId23" Type="http://schemas.openxmlformats.org/officeDocument/2006/relationships/hyperlink" Target="https://sapd.webex.com/sapd/onstage/g.php?MTID=edca5d323ff6cf729c9af25c467c2daa4" TargetMode="External"/><Relationship Id="rId28" Type="http://schemas.openxmlformats.org/officeDocument/2006/relationships/hyperlink" Target="http://www.webex.com/pdf/tollfree_restrictions.pdf" TargetMode="External"/><Relationship Id="rId36" Type="http://schemas.openxmlformats.org/officeDocument/2006/relationships/hyperlink" Target="http://www.beyond2015.org/sites/default/files/Twitter%20handles%20for%20UN%20missions%20and%20other%20key%20influencers_0.xlsx" TargetMode="External"/><Relationship Id="rId10" Type="http://schemas.openxmlformats.org/officeDocument/2006/relationships/hyperlink" Target="mailto:Knjolomba@beyond2015.org" TargetMode="External"/><Relationship Id="rId19" Type="http://schemas.openxmlformats.org/officeDocument/2006/relationships/hyperlink" Target="http://www.un.org/pga/wp-content/uploads/sites/3/2015/04/300315_hltd-advancing-gender-equality-summary.pdf" TargetMode="External"/><Relationship Id="rId31" Type="http://schemas.openxmlformats.org/officeDocument/2006/relationships/hyperlink" Target="http://www.webex.com/pdf/tollfree_restrictions.pdf" TargetMode="External"/><Relationship Id="rId4" Type="http://schemas.openxmlformats.org/officeDocument/2006/relationships/settings" Target="settings.xml"/><Relationship Id="rId9" Type="http://schemas.openxmlformats.org/officeDocument/2006/relationships/hyperlink" Target="file:///C:\Users\12%20Reporting\Beyond%202015%202014%20Inluencing%20Report%20\1_Attempts%20at%20creating%202014%20report\FINAL\Influencing%20report%20FINAL%2017%20APRIL\FINAL%20PDFS\Influencing%20report%20SP%20APRIL%202015%20PDF.pdf" TargetMode="External"/><Relationship Id="rId14" Type="http://schemas.openxmlformats.org/officeDocument/2006/relationships/hyperlink" Target="http://www.beyond2015.org/sites/default/files/Twitter%20campaign%20IGN%203_English.pdf" TargetMode="External"/><Relationship Id="rId22" Type="http://schemas.openxmlformats.org/officeDocument/2006/relationships/hyperlink" Target="http://goo.gl/forms/NdlO0BkSGX" TargetMode="External"/><Relationship Id="rId27" Type="http://schemas.openxmlformats.org/officeDocument/2006/relationships/hyperlink" Target="https://sapd.webex.com/sapd/globalcallin.php?serviceType=EC&amp;ED=339134767&amp;tollFree=1" TargetMode="External"/><Relationship Id="rId30" Type="http://schemas.openxmlformats.org/officeDocument/2006/relationships/hyperlink" Target="https://sapd.webex.com/sapd/globalcallin.php?serviceType=EC&amp;ED=339134147&amp;tollFree=1" TargetMode="External"/><Relationship Id="rId35" Type="http://schemas.openxmlformats.org/officeDocument/2006/relationships/hyperlink" Target="http://www.webex.com/pdf/tollfree_restri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12991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M-F</dc:creator>
  <cp:lastModifiedBy>Helene</cp:lastModifiedBy>
  <cp:revision>2</cp:revision>
  <dcterms:created xsi:type="dcterms:W3CDTF">2015-04-24T10:18:00Z</dcterms:created>
  <dcterms:modified xsi:type="dcterms:W3CDTF">2015-04-24T10:18:00Z</dcterms:modified>
</cp:coreProperties>
</file>