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3B" w:rsidRDefault="006A0971" w:rsidP="00E464F3">
      <w:pPr>
        <w:suppressAutoHyphens/>
        <w:jc w:val="center"/>
        <w:rPr>
          <w:rFonts w:cs="Arial"/>
          <w:b/>
          <w:color w:val="006FB7"/>
          <w:sz w:val="36"/>
          <w:szCs w:val="36"/>
        </w:rPr>
      </w:pPr>
      <w:bookmarkStart w:id="0" w:name="_GoBack"/>
      <w:bookmarkEnd w:id="0"/>
      <w:r>
        <w:rPr>
          <w:rFonts w:cs="Arial"/>
          <w:b/>
          <w:noProof/>
          <w:color w:val="006FB7"/>
          <w:sz w:val="36"/>
          <w:szCs w:val="36"/>
          <w:lang w:val="nl-NL" w:eastAsia="nl-NL"/>
        </w:rPr>
        <w:drawing>
          <wp:anchor distT="0" distB="0" distL="114300" distR="114300" simplePos="0" relativeHeight="251660288" behindDoc="0" locked="0" layoutInCell="1" allowOverlap="1" wp14:anchorId="3B0A67F4" wp14:editId="1942CA9E">
            <wp:simplePos x="0" y="0"/>
            <wp:positionH relativeFrom="column">
              <wp:posOffset>866775</wp:posOffset>
            </wp:positionH>
            <wp:positionV relativeFrom="paragraph">
              <wp:posOffset>-533400</wp:posOffset>
            </wp:positionV>
            <wp:extent cx="1809750" cy="560705"/>
            <wp:effectExtent l="0" t="0" r="0" b="0"/>
            <wp:wrapNone/>
            <wp:docPr id="2" name="Picture 2" descr="C:\Users\Leonardo.Castilho\Documents\Leo\Post 2015\Logo Mission of 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o.Castilho\Documents\Leo\Post 2015\Logo Mission of Mexi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1312" behindDoc="0" locked="0" layoutInCell="1" allowOverlap="1" wp14:anchorId="7375D6CB" wp14:editId="0ABE2575">
            <wp:simplePos x="0" y="0"/>
            <wp:positionH relativeFrom="column">
              <wp:posOffset>3164840</wp:posOffset>
            </wp:positionH>
            <wp:positionV relativeFrom="paragraph">
              <wp:posOffset>-533400</wp:posOffset>
            </wp:positionV>
            <wp:extent cx="1088390" cy="593725"/>
            <wp:effectExtent l="0" t="0" r="0" b="0"/>
            <wp:wrapNone/>
            <wp:docPr id="1" name="Picture 1" descr="YKE-logo%20A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E-logo%20A3%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9264" behindDoc="0" locked="0" layoutInCell="1" allowOverlap="1" wp14:anchorId="3BAFA8C9" wp14:editId="5CEAF219">
            <wp:simplePos x="0" y="0"/>
            <wp:positionH relativeFrom="column">
              <wp:posOffset>4143375</wp:posOffset>
            </wp:positionH>
            <wp:positionV relativeFrom="paragraph">
              <wp:posOffset>85725</wp:posOffset>
            </wp:positionV>
            <wp:extent cx="447675" cy="544195"/>
            <wp:effectExtent l="0" t="0" r="952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forumlogo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75" cy="54419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color w:val="006FB7"/>
          <w:sz w:val="36"/>
          <w:szCs w:val="36"/>
          <w:lang w:val="nl-NL" w:eastAsia="nl-NL"/>
        </w:rPr>
        <w:drawing>
          <wp:anchor distT="0" distB="0" distL="114300" distR="114300" simplePos="0" relativeHeight="251664384" behindDoc="0" locked="0" layoutInCell="1" allowOverlap="1" wp14:anchorId="3C568312" wp14:editId="5DEF2925">
            <wp:simplePos x="0" y="0"/>
            <wp:positionH relativeFrom="column">
              <wp:posOffset>504825</wp:posOffset>
            </wp:positionH>
            <wp:positionV relativeFrom="paragraph">
              <wp:posOffset>-76200</wp:posOffset>
            </wp:positionV>
            <wp:extent cx="1590675" cy="7283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logo_EN_blue_LARGE_300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0675" cy="728345"/>
                    </a:xfrm>
                    <a:prstGeom prst="rect">
                      <a:avLst/>
                    </a:prstGeom>
                  </pic:spPr>
                </pic:pic>
              </a:graphicData>
            </a:graphic>
            <wp14:sizeRelH relativeFrom="page">
              <wp14:pctWidth>0</wp14:pctWidth>
            </wp14:sizeRelH>
            <wp14:sizeRelV relativeFrom="page">
              <wp14:pctHeight>0</wp14:pctHeight>
            </wp14:sizeRelV>
          </wp:anchor>
        </w:drawing>
      </w:r>
      <w:r w:rsidR="00731933">
        <w:rPr>
          <w:noProof/>
          <w:lang w:val="nl-NL" w:eastAsia="nl-NL"/>
        </w:rPr>
        <w:drawing>
          <wp:anchor distT="0" distB="0" distL="114300" distR="114300" simplePos="0" relativeHeight="251663360" behindDoc="0" locked="0" layoutInCell="1" allowOverlap="1" wp14:anchorId="7E09F9CB" wp14:editId="5FC0E418">
            <wp:simplePos x="0" y="0"/>
            <wp:positionH relativeFrom="column">
              <wp:posOffset>2352675</wp:posOffset>
            </wp:positionH>
            <wp:positionV relativeFrom="paragraph">
              <wp:posOffset>9525</wp:posOffset>
            </wp:positionV>
            <wp:extent cx="1133475" cy="63437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p-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634373"/>
                    </a:xfrm>
                    <a:prstGeom prst="rect">
                      <a:avLst/>
                    </a:prstGeom>
                  </pic:spPr>
                </pic:pic>
              </a:graphicData>
            </a:graphic>
            <wp14:sizeRelH relativeFrom="page">
              <wp14:pctWidth>0</wp14:pctWidth>
            </wp14:sizeRelH>
            <wp14:sizeRelV relativeFrom="page">
              <wp14:pctHeight>0</wp14:pctHeight>
            </wp14:sizeRelV>
          </wp:anchor>
        </w:drawing>
      </w:r>
    </w:p>
    <w:p w:rsidR="00895E3B" w:rsidRDefault="00731933" w:rsidP="00E464F3">
      <w:pPr>
        <w:suppressAutoHyphens/>
        <w:jc w:val="center"/>
        <w:rPr>
          <w:rFonts w:cs="Arial"/>
          <w:b/>
          <w:color w:val="006FB7"/>
          <w:sz w:val="36"/>
          <w:szCs w:val="36"/>
        </w:rPr>
      </w:pPr>
      <w:r>
        <w:rPr>
          <w:rFonts w:cs="Arial"/>
          <w:b/>
          <w:color w:val="006FB7"/>
          <w:sz w:val="36"/>
          <w:szCs w:val="36"/>
        </w:rPr>
        <w:t>____________________________________________________</w:t>
      </w:r>
    </w:p>
    <w:p w:rsidR="00607D1C" w:rsidRDefault="00E464F3" w:rsidP="00E464F3">
      <w:pPr>
        <w:suppressAutoHyphens/>
        <w:jc w:val="center"/>
        <w:rPr>
          <w:rFonts w:cs="Arial"/>
          <w:b/>
          <w:color w:val="006FB7"/>
          <w:sz w:val="36"/>
          <w:szCs w:val="36"/>
        </w:rPr>
      </w:pPr>
      <w:r>
        <w:rPr>
          <w:rFonts w:cs="Arial"/>
          <w:b/>
          <w:color w:val="006FB7"/>
          <w:sz w:val="36"/>
          <w:szCs w:val="36"/>
        </w:rPr>
        <w:t xml:space="preserve">SIDE EVENT </w:t>
      </w:r>
    </w:p>
    <w:p w:rsidR="00E464F3" w:rsidRDefault="00E464F3" w:rsidP="00731933">
      <w:pPr>
        <w:suppressAutoHyphens/>
        <w:spacing w:line="240" w:lineRule="auto"/>
        <w:jc w:val="center"/>
        <w:rPr>
          <w:rFonts w:cs="Arial"/>
          <w:b/>
          <w:color w:val="006FB7"/>
          <w:sz w:val="36"/>
          <w:szCs w:val="36"/>
        </w:rPr>
      </w:pPr>
      <w:r w:rsidRPr="00642542">
        <w:rPr>
          <w:rFonts w:cs="Arial"/>
          <w:b/>
          <w:color w:val="006FB7"/>
          <w:sz w:val="36"/>
          <w:szCs w:val="36"/>
        </w:rPr>
        <w:t>Universality</w:t>
      </w:r>
      <w:r>
        <w:rPr>
          <w:rFonts w:cs="Arial"/>
          <w:b/>
          <w:color w:val="006FB7"/>
          <w:sz w:val="36"/>
          <w:szCs w:val="36"/>
        </w:rPr>
        <w:t xml:space="preserve"> and</w:t>
      </w:r>
      <w:r w:rsidRPr="00642542">
        <w:rPr>
          <w:rFonts w:cs="Arial"/>
          <w:b/>
          <w:color w:val="006FB7"/>
          <w:sz w:val="36"/>
          <w:szCs w:val="36"/>
        </w:rPr>
        <w:t xml:space="preserve"> the</w:t>
      </w:r>
      <w:r w:rsidR="00731933">
        <w:rPr>
          <w:rFonts w:cs="Arial"/>
          <w:b/>
          <w:color w:val="006FB7"/>
          <w:sz w:val="36"/>
          <w:szCs w:val="36"/>
        </w:rPr>
        <w:t xml:space="preserve"> </w:t>
      </w:r>
      <w:r w:rsidR="00731933">
        <w:rPr>
          <w:rFonts w:cs="Arial"/>
          <w:b/>
          <w:color w:val="006FB7"/>
          <w:sz w:val="36"/>
          <w:szCs w:val="36"/>
        </w:rPr>
        <w:br/>
      </w:r>
      <w:r w:rsidRPr="00642542">
        <w:rPr>
          <w:rFonts w:cs="Arial"/>
          <w:b/>
          <w:color w:val="006FB7"/>
          <w:sz w:val="36"/>
          <w:szCs w:val="36"/>
        </w:rPr>
        <w:t xml:space="preserve">Post 2015 </w:t>
      </w:r>
      <w:r>
        <w:rPr>
          <w:rFonts w:cs="Arial"/>
          <w:b/>
          <w:color w:val="006FB7"/>
          <w:sz w:val="36"/>
          <w:szCs w:val="36"/>
        </w:rPr>
        <w:t xml:space="preserve">Sustainable Development </w:t>
      </w:r>
      <w:r w:rsidRPr="00642542">
        <w:rPr>
          <w:rFonts w:cs="Arial"/>
          <w:b/>
          <w:color w:val="006FB7"/>
          <w:sz w:val="36"/>
          <w:szCs w:val="36"/>
        </w:rPr>
        <w:t>Agenda</w:t>
      </w:r>
    </w:p>
    <w:p w:rsidR="00607D1C" w:rsidRDefault="00607D1C" w:rsidP="00607D1C">
      <w:pPr>
        <w:suppressAutoHyphens/>
        <w:jc w:val="center"/>
        <w:rPr>
          <w:rFonts w:cs="Arial"/>
          <w:b/>
          <w:sz w:val="28"/>
          <w:szCs w:val="28"/>
        </w:rPr>
      </w:pPr>
      <w:r w:rsidRPr="00607D1C">
        <w:rPr>
          <w:rFonts w:cs="Arial"/>
          <w:b/>
          <w:sz w:val="28"/>
          <w:szCs w:val="28"/>
        </w:rPr>
        <w:t>June 23</w:t>
      </w:r>
      <w:r w:rsidRPr="00607D1C">
        <w:rPr>
          <w:rFonts w:cs="Arial"/>
          <w:b/>
          <w:sz w:val="28"/>
          <w:szCs w:val="28"/>
          <w:vertAlign w:val="superscript"/>
        </w:rPr>
        <w:t>rd</w:t>
      </w:r>
      <w:r w:rsidR="006A0971">
        <w:rPr>
          <w:rFonts w:cs="Arial"/>
          <w:b/>
          <w:sz w:val="28"/>
          <w:szCs w:val="28"/>
        </w:rPr>
        <w:t xml:space="preserve"> 2015,</w:t>
      </w:r>
      <w:r w:rsidRPr="00607D1C">
        <w:rPr>
          <w:rFonts w:cs="Arial"/>
          <w:b/>
          <w:sz w:val="28"/>
          <w:szCs w:val="28"/>
        </w:rPr>
        <w:t xml:space="preserve"> 1h15 – 2h45</w:t>
      </w:r>
      <w:r w:rsidR="00731933">
        <w:rPr>
          <w:rFonts w:cs="Arial"/>
          <w:b/>
          <w:sz w:val="28"/>
          <w:szCs w:val="28"/>
        </w:rPr>
        <w:br/>
      </w:r>
      <w:r w:rsidRPr="00607D1C">
        <w:rPr>
          <w:rFonts w:cs="Arial"/>
          <w:b/>
          <w:sz w:val="28"/>
          <w:szCs w:val="28"/>
        </w:rPr>
        <w:t>Conference Room 1 (Conference Building)</w:t>
      </w:r>
    </w:p>
    <w:p w:rsidR="00E464F3" w:rsidRPr="006A0971" w:rsidRDefault="00B36CA5" w:rsidP="00E464F3">
      <w:pPr>
        <w:suppressAutoHyphens/>
        <w:spacing w:before="240" w:line="240" w:lineRule="auto"/>
        <w:jc w:val="both"/>
        <w:rPr>
          <w:sz w:val="24"/>
          <w:szCs w:val="24"/>
        </w:rPr>
      </w:pPr>
      <w:r w:rsidRPr="006A0971">
        <w:rPr>
          <w:sz w:val="24"/>
          <w:szCs w:val="24"/>
        </w:rPr>
        <w:t xml:space="preserve">In the Post-2015 context, universality </w:t>
      </w:r>
      <w:r w:rsidR="005B7EEC" w:rsidRPr="006A0971">
        <w:rPr>
          <w:sz w:val="24"/>
          <w:szCs w:val="24"/>
        </w:rPr>
        <w:t>implies</w:t>
      </w:r>
      <w:r w:rsidRPr="006A0971">
        <w:rPr>
          <w:sz w:val="24"/>
          <w:szCs w:val="24"/>
        </w:rPr>
        <w:t xml:space="preserve"> that all SDGs will apply to all countries. </w:t>
      </w:r>
      <w:r w:rsidR="00F85BBF" w:rsidRPr="006A0971">
        <w:rPr>
          <w:sz w:val="24"/>
          <w:szCs w:val="24"/>
        </w:rPr>
        <w:t xml:space="preserve">For some, </w:t>
      </w:r>
      <w:r w:rsidR="00E464F3" w:rsidRPr="006A0971">
        <w:rPr>
          <w:sz w:val="24"/>
          <w:szCs w:val="24"/>
        </w:rPr>
        <w:t xml:space="preserve">universality </w:t>
      </w:r>
      <w:r w:rsidRPr="006A0971">
        <w:rPr>
          <w:sz w:val="24"/>
          <w:szCs w:val="24"/>
        </w:rPr>
        <w:t xml:space="preserve">also </w:t>
      </w:r>
      <w:r w:rsidR="00F85BBF" w:rsidRPr="006A0971">
        <w:rPr>
          <w:sz w:val="24"/>
          <w:szCs w:val="24"/>
        </w:rPr>
        <w:t>implies</w:t>
      </w:r>
      <w:r w:rsidRPr="006A0971">
        <w:rPr>
          <w:sz w:val="24"/>
          <w:szCs w:val="24"/>
        </w:rPr>
        <w:t xml:space="preserve"> overcoming the</w:t>
      </w:r>
      <w:r w:rsidR="007443A6" w:rsidRPr="006A0971">
        <w:rPr>
          <w:sz w:val="24"/>
          <w:szCs w:val="24"/>
        </w:rPr>
        <w:t xml:space="preserve"> </w:t>
      </w:r>
      <w:r w:rsidRPr="006A0971">
        <w:rPr>
          <w:sz w:val="24"/>
          <w:szCs w:val="24"/>
        </w:rPr>
        <w:t xml:space="preserve">dichotomy of “developed” and “developing” to see all countries on </w:t>
      </w:r>
      <w:r w:rsidR="00E464F3" w:rsidRPr="006A0971">
        <w:rPr>
          <w:sz w:val="24"/>
          <w:szCs w:val="24"/>
        </w:rPr>
        <w:t>a continuum</w:t>
      </w:r>
      <w:r w:rsidR="006A0971" w:rsidRPr="006A0971">
        <w:rPr>
          <w:sz w:val="24"/>
          <w:szCs w:val="24"/>
        </w:rPr>
        <w:t>.</w:t>
      </w:r>
      <w:r w:rsidR="00E464F3" w:rsidRPr="006A0971">
        <w:rPr>
          <w:sz w:val="24"/>
          <w:szCs w:val="24"/>
        </w:rPr>
        <w:t xml:space="preserve"> </w:t>
      </w:r>
      <w:r w:rsidR="005B7EEC" w:rsidRPr="006A0971">
        <w:rPr>
          <w:sz w:val="24"/>
          <w:szCs w:val="24"/>
        </w:rPr>
        <w:t>Others see universality as linked to the central message of ‘leaving no one behind’</w:t>
      </w:r>
      <w:r w:rsidR="006A0971" w:rsidRPr="006A0971">
        <w:rPr>
          <w:sz w:val="24"/>
          <w:szCs w:val="24"/>
        </w:rPr>
        <w:t>. Some</w:t>
      </w:r>
      <w:r w:rsidR="00F85BBF" w:rsidRPr="006A0971">
        <w:rPr>
          <w:sz w:val="24"/>
          <w:szCs w:val="24"/>
        </w:rPr>
        <w:t xml:space="preserve"> have expressed</w:t>
      </w:r>
      <w:r w:rsidR="00E464F3" w:rsidRPr="006A0971">
        <w:rPr>
          <w:sz w:val="24"/>
          <w:szCs w:val="24"/>
        </w:rPr>
        <w:t xml:space="preserve"> concern that universality could potentially undermine the focus on the poorest. Given the varying interpretations, it is important to fully understand the concept as it applies to the Post 2015 context</w:t>
      </w:r>
      <w:r w:rsidR="006A0971" w:rsidRPr="006A0971">
        <w:rPr>
          <w:sz w:val="24"/>
          <w:szCs w:val="24"/>
        </w:rPr>
        <w:t xml:space="preserve"> – so as to</w:t>
      </w:r>
      <w:r w:rsidR="00E464F3" w:rsidRPr="006A0971">
        <w:rPr>
          <w:sz w:val="24"/>
          <w:szCs w:val="24"/>
        </w:rPr>
        <w:t xml:space="preserve"> help facilitate consensus towards the Declaration and Outcome of the Post 2015 Agenda to be approved by Heads of State in September 2015</w:t>
      </w:r>
      <w:r w:rsidR="00607D1C" w:rsidRPr="006A0971">
        <w:rPr>
          <w:sz w:val="24"/>
          <w:szCs w:val="24"/>
        </w:rPr>
        <w:t>.</w:t>
      </w:r>
    </w:p>
    <w:p w:rsidR="00E464F3" w:rsidRPr="006A0971" w:rsidRDefault="00607D1C" w:rsidP="00E464F3">
      <w:pPr>
        <w:suppressAutoHyphens/>
        <w:spacing w:before="240" w:line="240" w:lineRule="auto"/>
        <w:jc w:val="both"/>
        <w:rPr>
          <w:sz w:val="24"/>
          <w:szCs w:val="24"/>
        </w:rPr>
      </w:pPr>
      <w:r w:rsidRPr="006A0971">
        <w:rPr>
          <w:sz w:val="24"/>
          <w:szCs w:val="24"/>
        </w:rPr>
        <w:t xml:space="preserve">Co-hosted </w:t>
      </w:r>
      <w:r w:rsidR="00E464F3" w:rsidRPr="006A0971">
        <w:rPr>
          <w:sz w:val="24"/>
          <w:szCs w:val="24"/>
        </w:rPr>
        <w:t xml:space="preserve">by </w:t>
      </w:r>
      <w:r w:rsidR="006B52FE" w:rsidRPr="006A0971">
        <w:rPr>
          <w:sz w:val="24"/>
          <w:szCs w:val="24"/>
        </w:rPr>
        <w:t>Missions of Finland</w:t>
      </w:r>
      <w:r w:rsidR="000579FE" w:rsidRPr="006A0971">
        <w:rPr>
          <w:sz w:val="24"/>
          <w:szCs w:val="24"/>
        </w:rPr>
        <w:t xml:space="preserve"> </w:t>
      </w:r>
      <w:r w:rsidR="006B52FE" w:rsidRPr="006A0971">
        <w:rPr>
          <w:sz w:val="24"/>
          <w:szCs w:val="24"/>
        </w:rPr>
        <w:t xml:space="preserve">and Mexico, </w:t>
      </w:r>
      <w:r w:rsidR="00E464F3" w:rsidRPr="006A0971">
        <w:rPr>
          <w:sz w:val="24"/>
          <w:szCs w:val="24"/>
        </w:rPr>
        <w:t xml:space="preserve">UNEP, OHCHR, </w:t>
      </w:r>
      <w:r w:rsidR="006B52FE" w:rsidRPr="006A0971">
        <w:rPr>
          <w:sz w:val="24"/>
          <w:szCs w:val="24"/>
        </w:rPr>
        <w:t xml:space="preserve">and the </w:t>
      </w:r>
      <w:r w:rsidR="00E464F3" w:rsidRPr="006A0971">
        <w:rPr>
          <w:sz w:val="24"/>
          <w:szCs w:val="24"/>
        </w:rPr>
        <w:t>Stakeholder Forum</w:t>
      </w:r>
      <w:r w:rsidRPr="006A0971">
        <w:rPr>
          <w:sz w:val="24"/>
          <w:szCs w:val="24"/>
        </w:rPr>
        <w:t xml:space="preserve">, this side event </w:t>
      </w:r>
      <w:r w:rsidR="00E464F3" w:rsidRPr="006A0971">
        <w:rPr>
          <w:sz w:val="24"/>
          <w:szCs w:val="24"/>
        </w:rPr>
        <w:t>will draw on lessons from many years of experience and practical application of the concept of universality in the international human rights and environmental arenas. It will also learn from a recent study by Stakeholder Forum on how the SDGs can be applicable to developed countries</w:t>
      </w:r>
      <w:r w:rsidR="00F85BBF" w:rsidRPr="006A0971">
        <w:rPr>
          <w:sz w:val="24"/>
          <w:szCs w:val="24"/>
        </w:rPr>
        <w:t xml:space="preserve">. Country representatives will lead a discussion on how a universal agenda can be applied to their countries. </w:t>
      </w:r>
      <w:r w:rsidR="00E464F3" w:rsidRPr="006A0971">
        <w:rPr>
          <w:sz w:val="24"/>
          <w:szCs w:val="24"/>
        </w:rPr>
        <w:t xml:space="preserve"> </w:t>
      </w:r>
    </w:p>
    <w:p w:rsidR="00E464F3" w:rsidRPr="006A0971" w:rsidRDefault="006A0971" w:rsidP="00E464F3">
      <w:pPr>
        <w:suppressAutoHyphens/>
        <w:spacing w:before="240" w:line="240" w:lineRule="auto"/>
        <w:jc w:val="both"/>
        <w:rPr>
          <w:sz w:val="24"/>
          <w:szCs w:val="24"/>
        </w:rPr>
      </w:pPr>
      <w:r>
        <w:rPr>
          <w:sz w:val="24"/>
          <w:szCs w:val="24"/>
        </w:rPr>
        <w:t xml:space="preserve">This interactive dialogue is moderated by </w:t>
      </w:r>
      <w:r w:rsidRPr="00575C24">
        <w:rPr>
          <w:b/>
          <w:sz w:val="24"/>
          <w:szCs w:val="24"/>
        </w:rPr>
        <w:t xml:space="preserve">Ms. Kitty Vander </w:t>
      </w:r>
      <w:proofErr w:type="spellStart"/>
      <w:r w:rsidRPr="00575C24">
        <w:rPr>
          <w:b/>
          <w:sz w:val="24"/>
          <w:szCs w:val="24"/>
        </w:rPr>
        <w:t>Heijden</w:t>
      </w:r>
      <w:proofErr w:type="spellEnd"/>
      <w:r>
        <w:rPr>
          <w:sz w:val="24"/>
          <w:szCs w:val="24"/>
        </w:rPr>
        <w:t xml:space="preserve">, and the </w:t>
      </w:r>
      <w:r w:rsidR="00607D1C" w:rsidRPr="006A0971">
        <w:rPr>
          <w:sz w:val="24"/>
          <w:szCs w:val="24"/>
        </w:rPr>
        <w:t>Panellists</w:t>
      </w:r>
      <w:r w:rsidR="007047EA" w:rsidRPr="006A0971">
        <w:rPr>
          <w:sz w:val="24"/>
          <w:szCs w:val="24"/>
        </w:rPr>
        <w:t xml:space="preserve"> will be</w:t>
      </w:r>
      <w:r w:rsidR="00E464F3" w:rsidRPr="006A0971">
        <w:rPr>
          <w:sz w:val="24"/>
          <w:szCs w:val="24"/>
        </w:rPr>
        <w:t>:</w:t>
      </w:r>
    </w:p>
    <w:p w:rsidR="00731933" w:rsidRPr="006A0971" w:rsidRDefault="00607D1C" w:rsidP="00731933">
      <w:pPr>
        <w:pStyle w:val="Lijstalinea"/>
        <w:numPr>
          <w:ilvl w:val="0"/>
          <w:numId w:val="4"/>
        </w:numPr>
        <w:suppressAutoHyphens/>
        <w:spacing w:before="240" w:line="240" w:lineRule="auto"/>
        <w:jc w:val="both"/>
        <w:rPr>
          <w:sz w:val="24"/>
          <w:szCs w:val="24"/>
        </w:rPr>
      </w:pPr>
      <w:r w:rsidRPr="006A0971">
        <w:rPr>
          <w:b/>
          <w:sz w:val="24"/>
          <w:szCs w:val="24"/>
        </w:rPr>
        <w:t xml:space="preserve">Ambassador </w:t>
      </w:r>
      <w:r w:rsidR="00174830" w:rsidRPr="006A0971">
        <w:rPr>
          <w:b/>
          <w:sz w:val="24"/>
          <w:szCs w:val="24"/>
        </w:rPr>
        <w:t>Kai Sauer</w:t>
      </w:r>
      <w:r w:rsidR="00174830" w:rsidRPr="006A0971">
        <w:rPr>
          <w:sz w:val="24"/>
          <w:szCs w:val="24"/>
        </w:rPr>
        <w:t xml:space="preserve">, Permanent Representative of </w:t>
      </w:r>
      <w:r w:rsidR="00174830" w:rsidRPr="00575C24">
        <w:rPr>
          <w:b/>
          <w:sz w:val="24"/>
          <w:szCs w:val="24"/>
        </w:rPr>
        <w:t>Finland</w:t>
      </w:r>
      <w:r w:rsidR="00174830" w:rsidRPr="006A0971">
        <w:rPr>
          <w:sz w:val="24"/>
          <w:szCs w:val="24"/>
        </w:rPr>
        <w:t xml:space="preserve"> to the UN</w:t>
      </w:r>
    </w:p>
    <w:p w:rsidR="006B52FE" w:rsidRPr="006A0971" w:rsidRDefault="006B52FE" w:rsidP="00731933">
      <w:pPr>
        <w:pStyle w:val="Lijstalinea"/>
        <w:suppressAutoHyphens/>
        <w:spacing w:before="240" w:line="240" w:lineRule="auto"/>
        <w:jc w:val="both"/>
        <w:rPr>
          <w:sz w:val="24"/>
          <w:szCs w:val="24"/>
        </w:rPr>
      </w:pPr>
    </w:p>
    <w:p w:rsidR="00731933" w:rsidRPr="006A0971" w:rsidRDefault="00607D1C" w:rsidP="00731933">
      <w:pPr>
        <w:pStyle w:val="Lijstalinea"/>
        <w:numPr>
          <w:ilvl w:val="0"/>
          <w:numId w:val="4"/>
        </w:numPr>
        <w:suppressAutoHyphens/>
        <w:spacing w:before="240" w:line="240" w:lineRule="auto"/>
        <w:jc w:val="both"/>
        <w:rPr>
          <w:sz w:val="24"/>
          <w:szCs w:val="24"/>
        </w:rPr>
      </w:pPr>
      <w:proofErr w:type="spellStart"/>
      <w:r w:rsidRPr="006A0971">
        <w:rPr>
          <w:b/>
          <w:sz w:val="24"/>
          <w:szCs w:val="24"/>
        </w:rPr>
        <w:t>Dr.</w:t>
      </w:r>
      <w:proofErr w:type="spellEnd"/>
      <w:r w:rsidRPr="006A0971">
        <w:rPr>
          <w:b/>
          <w:sz w:val="24"/>
          <w:szCs w:val="24"/>
        </w:rPr>
        <w:t xml:space="preserve"> Roberto </w:t>
      </w:r>
      <w:proofErr w:type="spellStart"/>
      <w:r w:rsidRPr="006A0971">
        <w:rPr>
          <w:b/>
          <w:sz w:val="24"/>
          <w:szCs w:val="24"/>
        </w:rPr>
        <w:t>Dondisch</w:t>
      </w:r>
      <w:proofErr w:type="spellEnd"/>
      <w:r w:rsidRPr="006A0971">
        <w:rPr>
          <w:b/>
          <w:sz w:val="24"/>
          <w:szCs w:val="24"/>
        </w:rPr>
        <w:t xml:space="preserve"> Glowinski</w:t>
      </w:r>
      <w:r w:rsidRPr="006A0971">
        <w:rPr>
          <w:sz w:val="24"/>
          <w:szCs w:val="24"/>
        </w:rPr>
        <w:t xml:space="preserve">, Director General for Global Affairs of </w:t>
      </w:r>
      <w:r w:rsidRPr="00575C24">
        <w:rPr>
          <w:b/>
          <w:sz w:val="24"/>
          <w:szCs w:val="24"/>
        </w:rPr>
        <w:t>Mexico</w:t>
      </w:r>
    </w:p>
    <w:p w:rsidR="00731933" w:rsidRPr="006A0971" w:rsidRDefault="00731933" w:rsidP="00731933">
      <w:pPr>
        <w:pStyle w:val="Lijstalinea"/>
        <w:rPr>
          <w:sz w:val="24"/>
          <w:szCs w:val="24"/>
        </w:rPr>
      </w:pPr>
    </w:p>
    <w:p w:rsidR="007F6FB1" w:rsidRPr="006A0971" w:rsidRDefault="00673EF1" w:rsidP="00731933">
      <w:pPr>
        <w:pStyle w:val="Lijstalinea"/>
        <w:numPr>
          <w:ilvl w:val="0"/>
          <w:numId w:val="4"/>
        </w:numPr>
        <w:suppressAutoHyphens/>
        <w:spacing w:before="240" w:line="240" w:lineRule="auto"/>
        <w:jc w:val="both"/>
        <w:rPr>
          <w:sz w:val="24"/>
          <w:szCs w:val="24"/>
        </w:rPr>
      </w:pPr>
      <w:r w:rsidRPr="006A0971">
        <w:rPr>
          <w:b/>
          <w:sz w:val="24"/>
          <w:szCs w:val="24"/>
        </w:rPr>
        <w:t>Mr. Iva</w:t>
      </w:r>
      <w:r w:rsidR="006B52FE" w:rsidRPr="006A0971">
        <w:rPr>
          <w:b/>
          <w:sz w:val="24"/>
          <w:szCs w:val="24"/>
        </w:rPr>
        <w:t xml:space="preserve">n </w:t>
      </w:r>
      <w:proofErr w:type="spellStart"/>
      <w:r w:rsidR="00731933" w:rsidRPr="006A0971">
        <w:rPr>
          <w:b/>
          <w:sz w:val="24"/>
          <w:szCs w:val="24"/>
        </w:rPr>
        <w:t>Š</w:t>
      </w:r>
      <w:r w:rsidR="006B52FE" w:rsidRPr="006A0971">
        <w:rPr>
          <w:b/>
          <w:sz w:val="24"/>
          <w:szCs w:val="24"/>
        </w:rPr>
        <w:t>imonovi</w:t>
      </w:r>
      <w:r w:rsidR="00731933" w:rsidRPr="006A0971">
        <w:rPr>
          <w:b/>
          <w:sz w:val="24"/>
          <w:szCs w:val="24"/>
        </w:rPr>
        <w:t>ć</w:t>
      </w:r>
      <w:proofErr w:type="spellEnd"/>
      <w:r w:rsidR="006B52FE" w:rsidRPr="006A0971">
        <w:rPr>
          <w:sz w:val="24"/>
          <w:szCs w:val="24"/>
        </w:rPr>
        <w:t xml:space="preserve">, </w:t>
      </w:r>
      <w:r w:rsidR="007F6FB1" w:rsidRPr="006A0971">
        <w:rPr>
          <w:sz w:val="24"/>
          <w:szCs w:val="24"/>
        </w:rPr>
        <w:t>A</w:t>
      </w:r>
      <w:r w:rsidR="006B52FE" w:rsidRPr="006A0971">
        <w:rPr>
          <w:sz w:val="24"/>
          <w:szCs w:val="24"/>
        </w:rPr>
        <w:t xml:space="preserve">ssistant </w:t>
      </w:r>
      <w:r w:rsidR="007F6FB1" w:rsidRPr="006A0971">
        <w:rPr>
          <w:sz w:val="24"/>
          <w:szCs w:val="24"/>
        </w:rPr>
        <w:t>S</w:t>
      </w:r>
      <w:r w:rsidR="006B52FE" w:rsidRPr="006A0971">
        <w:rPr>
          <w:sz w:val="24"/>
          <w:szCs w:val="24"/>
        </w:rPr>
        <w:t xml:space="preserve">ecretary </w:t>
      </w:r>
      <w:r w:rsidR="007F6FB1" w:rsidRPr="006A0971">
        <w:rPr>
          <w:sz w:val="24"/>
          <w:szCs w:val="24"/>
        </w:rPr>
        <w:t>G</w:t>
      </w:r>
      <w:r w:rsidR="006B52FE" w:rsidRPr="006A0971">
        <w:rPr>
          <w:sz w:val="24"/>
          <w:szCs w:val="24"/>
        </w:rPr>
        <w:t>eneral</w:t>
      </w:r>
      <w:r w:rsidR="007F6FB1" w:rsidRPr="006A0971">
        <w:rPr>
          <w:sz w:val="24"/>
          <w:szCs w:val="24"/>
        </w:rPr>
        <w:t xml:space="preserve"> </w:t>
      </w:r>
      <w:r w:rsidR="007F6FB1" w:rsidRPr="00575C24">
        <w:rPr>
          <w:b/>
          <w:sz w:val="24"/>
          <w:szCs w:val="24"/>
        </w:rPr>
        <w:t>OHCHR</w:t>
      </w:r>
    </w:p>
    <w:p w:rsidR="00731933" w:rsidRPr="006A0971" w:rsidRDefault="00731933" w:rsidP="00731933">
      <w:pPr>
        <w:pStyle w:val="Lijstalinea"/>
        <w:suppressAutoHyphens/>
        <w:spacing w:before="240" w:line="240" w:lineRule="auto"/>
        <w:jc w:val="both"/>
        <w:rPr>
          <w:sz w:val="24"/>
          <w:szCs w:val="24"/>
        </w:rPr>
      </w:pPr>
    </w:p>
    <w:p w:rsidR="00731933" w:rsidRPr="006A0971" w:rsidRDefault="006B52FE" w:rsidP="00731933">
      <w:pPr>
        <w:pStyle w:val="Lijstalinea"/>
        <w:numPr>
          <w:ilvl w:val="0"/>
          <w:numId w:val="4"/>
        </w:numPr>
        <w:suppressAutoHyphens/>
        <w:spacing w:before="240" w:line="240" w:lineRule="auto"/>
        <w:jc w:val="both"/>
        <w:rPr>
          <w:sz w:val="24"/>
          <w:szCs w:val="24"/>
        </w:rPr>
      </w:pPr>
      <w:r w:rsidRPr="006A0971">
        <w:rPr>
          <w:b/>
          <w:sz w:val="24"/>
          <w:szCs w:val="24"/>
        </w:rPr>
        <w:t>Mr. Elliott Harris</w:t>
      </w:r>
      <w:r w:rsidRPr="006A0971">
        <w:rPr>
          <w:sz w:val="24"/>
          <w:szCs w:val="24"/>
        </w:rPr>
        <w:t xml:space="preserve">, </w:t>
      </w:r>
      <w:r w:rsidR="007F6FB1" w:rsidRPr="006A0971">
        <w:rPr>
          <w:sz w:val="24"/>
          <w:szCs w:val="24"/>
        </w:rPr>
        <w:t>A</w:t>
      </w:r>
      <w:r w:rsidRPr="006A0971">
        <w:rPr>
          <w:sz w:val="24"/>
          <w:szCs w:val="24"/>
        </w:rPr>
        <w:t xml:space="preserve">ssistant </w:t>
      </w:r>
      <w:r w:rsidR="007F6FB1" w:rsidRPr="006A0971">
        <w:rPr>
          <w:sz w:val="24"/>
          <w:szCs w:val="24"/>
        </w:rPr>
        <w:t>S</w:t>
      </w:r>
      <w:r w:rsidRPr="006A0971">
        <w:rPr>
          <w:sz w:val="24"/>
          <w:szCs w:val="24"/>
        </w:rPr>
        <w:t xml:space="preserve">ecretary </w:t>
      </w:r>
      <w:r w:rsidR="007F6FB1" w:rsidRPr="006A0971">
        <w:rPr>
          <w:sz w:val="24"/>
          <w:szCs w:val="24"/>
        </w:rPr>
        <w:t>G</w:t>
      </w:r>
      <w:r w:rsidRPr="006A0971">
        <w:rPr>
          <w:sz w:val="24"/>
          <w:szCs w:val="24"/>
        </w:rPr>
        <w:t>eneral of</w:t>
      </w:r>
      <w:r w:rsidR="007F6FB1" w:rsidRPr="006A0971">
        <w:rPr>
          <w:sz w:val="24"/>
          <w:szCs w:val="24"/>
        </w:rPr>
        <w:t xml:space="preserve"> </w:t>
      </w:r>
      <w:r w:rsidR="007F6FB1" w:rsidRPr="00575C24">
        <w:rPr>
          <w:b/>
          <w:sz w:val="24"/>
          <w:szCs w:val="24"/>
        </w:rPr>
        <w:t>UNEP</w:t>
      </w:r>
    </w:p>
    <w:p w:rsidR="00731933" w:rsidRPr="006A0971" w:rsidRDefault="00731933" w:rsidP="00731933">
      <w:pPr>
        <w:pStyle w:val="Lijstalinea"/>
        <w:rPr>
          <w:sz w:val="24"/>
          <w:szCs w:val="24"/>
        </w:rPr>
      </w:pPr>
    </w:p>
    <w:p w:rsidR="00E464F3" w:rsidRPr="006A0971" w:rsidRDefault="006B52FE" w:rsidP="00731933">
      <w:pPr>
        <w:pStyle w:val="Lijstalinea"/>
        <w:numPr>
          <w:ilvl w:val="0"/>
          <w:numId w:val="4"/>
        </w:numPr>
        <w:suppressAutoHyphens/>
        <w:spacing w:before="240" w:line="240" w:lineRule="auto"/>
        <w:jc w:val="both"/>
        <w:rPr>
          <w:sz w:val="24"/>
          <w:szCs w:val="24"/>
        </w:rPr>
      </w:pPr>
      <w:r w:rsidRPr="006A0971">
        <w:rPr>
          <w:b/>
          <w:sz w:val="24"/>
          <w:szCs w:val="24"/>
        </w:rPr>
        <w:t xml:space="preserve">Mr. Farooq </w:t>
      </w:r>
      <w:proofErr w:type="spellStart"/>
      <w:r w:rsidRPr="006A0971">
        <w:rPr>
          <w:b/>
          <w:sz w:val="24"/>
          <w:szCs w:val="24"/>
        </w:rPr>
        <w:t>Ullah</w:t>
      </w:r>
      <w:proofErr w:type="spellEnd"/>
      <w:r w:rsidRPr="006A0971">
        <w:rPr>
          <w:sz w:val="24"/>
          <w:szCs w:val="24"/>
        </w:rPr>
        <w:t xml:space="preserve">, </w:t>
      </w:r>
      <w:r w:rsidR="00312E83" w:rsidRPr="00575C24">
        <w:rPr>
          <w:b/>
          <w:sz w:val="24"/>
          <w:szCs w:val="24"/>
        </w:rPr>
        <w:t>Stakeholder Forum</w:t>
      </w:r>
      <w:r w:rsidR="00312E83" w:rsidRPr="006A0971">
        <w:rPr>
          <w:sz w:val="24"/>
          <w:szCs w:val="24"/>
        </w:rPr>
        <w:t xml:space="preserve"> </w:t>
      </w:r>
    </w:p>
    <w:p w:rsidR="00312E83" w:rsidRPr="006A0971" w:rsidRDefault="00731933" w:rsidP="00E464F3">
      <w:pPr>
        <w:suppressAutoHyphens/>
        <w:spacing w:before="240" w:line="240" w:lineRule="auto"/>
        <w:jc w:val="both"/>
        <w:rPr>
          <w:sz w:val="24"/>
          <w:szCs w:val="24"/>
        </w:rPr>
      </w:pPr>
      <w:r w:rsidRPr="006A0971">
        <w:rPr>
          <w:sz w:val="24"/>
          <w:szCs w:val="24"/>
        </w:rPr>
        <w:br/>
      </w:r>
    </w:p>
    <w:sectPr w:rsidR="00312E83" w:rsidRPr="006A09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458" w:rsidRDefault="00237458" w:rsidP="007047EA">
      <w:pPr>
        <w:spacing w:after="0" w:line="240" w:lineRule="auto"/>
      </w:pPr>
      <w:r>
        <w:separator/>
      </w:r>
    </w:p>
  </w:endnote>
  <w:endnote w:type="continuationSeparator" w:id="0">
    <w:p w:rsidR="00237458" w:rsidRDefault="00237458" w:rsidP="00704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458" w:rsidRDefault="00237458" w:rsidP="007047EA">
      <w:pPr>
        <w:spacing w:after="0" w:line="240" w:lineRule="auto"/>
      </w:pPr>
      <w:r>
        <w:separator/>
      </w:r>
    </w:p>
  </w:footnote>
  <w:footnote w:type="continuationSeparator" w:id="0">
    <w:p w:rsidR="00237458" w:rsidRDefault="00237458" w:rsidP="007047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27BB1"/>
    <w:multiLevelType w:val="hybridMultilevel"/>
    <w:tmpl w:val="22847EFE"/>
    <w:lvl w:ilvl="0" w:tplc="F3B85E6A">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B691B"/>
    <w:multiLevelType w:val="hybridMultilevel"/>
    <w:tmpl w:val="DD48D3D0"/>
    <w:lvl w:ilvl="0" w:tplc="F3B85E6A">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5740E"/>
    <w:multiLevelType w:val="hybridMultilevel"/>
    <w:tmpl w:val="3F04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BB739B"/>
    <w:multiLevelType w:val="hybridMultilevel"/>
    <w:tmpl w:val="81C035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4F3"/>
    <w:rsid w:val="00023CF2"/>
    <w:rsid w:val="000579FE"/>
    <w:rsid w:val="000B4BC2"/>
    <w:rsid w:val="00174830"/>
    <w:rsid w:val="001A683D"/>
    <w:rsid w:val="00237458"/>
    <w:rsid w:val="00312E83"/>
    <w:rsid w:val="00345B42"/>
    <w:rsid w:val="003D1698"/>
    <w:rsid w:val="00525F7C"/>
    <w:rsid w:val="00551FCA"/>
    <w:rsid w:val="00575C24"/>
    <w:rsid w:val="005B7EEC"/>
    <w:rsid w:val="00607D1C"/>
    <w:rsid w:val="00673EF1"/>
    <w:rsid w:val="006A0971"/>
    <w:rsid w:val="006B52FE"/>
    <w:rsid w:val="007047EA"/>
    <w:rsid w:val="00731933"/>
    <w:rsid w:val="007443A6"/>
    <w:rsid w:val="0076257C"/>
    <w:rsid w:val="007928D0"/>
    <w:rsid w:val="007F6FB1"/>
    <w:rsid w:val="00813F4F"/>
    <w:rsid w:val="00895E3B"/>
    <w:rsid w:val="008B0BD3"/>
    <w:rsid w:val="00B36CA5"/>
    <w:rsid w:val="00C85CCF"/>
    <w:rsid w:val="00C865E0"/>
    <w:rsid w:val="00D752A6"/>
    <w:rsid w:val="00D96186"/>
    <w:rsid w:val="00E4015C"/>
    <w:rsid w:val="00E464F3"/>
    <w:rsid w:val="00EA2C22"/>
    <w:rsid w:val="00F578B5"/>
    <w:rsid w:val="00F8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64F3"/>
    <w:rPr>
      <w:rFonts w:ascii="Calibri" w:eastAsia="Calibri" w:hAnsi="Calibri" w:cs="Times New Roman"/>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464F3"/>
    <w:pPr>
      <w:ind w:left="720"/>
      <w:contextualSpacing/>
    </w:pPr>
  </w:style>
  <w:style w:type="character" w:styleId="Verwijzingopmerking">
    <w:name w:val="annotation reference"/>
    <w:basedOn w:val="Standaardalinea-lettertype"/>
    <w:uiPriority w:val="99"/>
    <w:semiHidden/>
    <w:unhideWhenUsed/>
    <w:rsid w:val="003D1698"/>
    <w:rPr>
      <w:sz w:val="16"/>
      <w:szCs w:val="16"/>
    </w:rPr>
  </w:style>
  <w:style w:type="paragraph" w:styleId="Tekstopmerking">
    <w:name w:val="annotation text"/>
    <w:basedOn w:val="Standaard"/>
    <w:link w:val="TekstopmerkingChar"/>
    <w:uiPriority w:val="99"/>
    <w:semiHidden/>
    <w:unhideWhenUsed/>
    <w:rsid w:val="003D16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1698"/>
    <w:rPr>
      <w:rFonts w:ascii="Calibri" w:eastAsia="Calibri" w:hAnsi="Calibri"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3D1698"/>
    <w:rPr>
      <w:b/>
      <w:bCs/>
    </w:rPr>
  </w:style>
  <w:style w:type="character" w:customStyle="1" w:styleId="OnderwerpvanopmerkingChar">
    <w:name w:val="Onderwerp van opmerking Char"/>
    <w:basedOn w:val="TekstopmerkingChar"/>
    <w:link w:val="Onderwerpvanopmerking"/>
    <w:uiPriority w:val="99"/>
    <w:semiHidden/>
    <w:rsid w:val="003D1698"/>
    <w:rPr>
      <w:rFonts w:ascii="Calibri" w:eastAsia="Calibri" w:hAnsi="Calibri" w:cs="Times New Roman"/>
      <w:b/>
      <w:bCs/>
      <w:sz w:val="20"/>
      <w:szCs w:val="20"/>
      <w:lang w:val="en-GB"/>
    </w:rPr>
  </w:style>
  <w:style w:type="paragraph" w:styleId="Ballontekst">
    <w:name w:val="Balloon Text"/>
    <w:basedOn w:val="Standaard"/>
    <w:link w:val="BallontekstChar"/>
    <w:uiPriority w:val="99"/>
    <w:semiHidden/>
    <w:unhideWhenUsed/>
    <w:rsid w:val="003D16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1698"/>
    <w:rPr>
      <w:rFonts w:ascii="Tahoma" w:eastAsia="Calibri" w:hAnsi="Tahoma" w:cs="Tahoma"/>
      <w:sz w:val="16"/>
      <w:szCs w:val="16"/>
      <w:lang w:val="en-GB"/>
    </w:rPr>
  </w:style>
  <w:style w:type="paragraph" w:styleId="Koptekst">
    <w:name w:val="header"/>
    <w:basedOn w:val="Standaard"/>
    <w:link w:val="KoptekstChar"/>
    <w:uiPriority w:val="99"/>
    <w:unhideWhenUsed/>
    <w:rsid w:val="007047E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7047EA"/>
    <w:rPr>
      <w:rFonts w:ascii="Calibri" w:eastAsia="Calibri" w:hAnsi="Calibri" w:cs="Times New Roman"/>
      <w:lang w:val="en-GB"/>
    </w:rPr>
  </w:style>
  <w:style w:type="paragraph" w:styleId="Voettekst">
    <w:name w:val="footer"/>
    <w:basedOn w:val="Standaard"/>
    <w:link w:val="VoettekstChar"/>
    <w:uiPriority w:val="99"/>
    <w:unhideWhenUsed/>
    <w:rsid w:val="007047E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047EA"/>
    <w:rPr>
      <w:rFonts w:ascii="Calibri" w:eastAsia="Calibri" w:hAnsi="Calibri" w:cs="Times New Roman"/>
      <w:lang w:val="en-GB"/>
    </w:rPr>
  </w:style>
  <w:style w:type="table" w:styleId="Tabelraster">
    <w:name w:val="Table Grid"/>
    <w:basedOn w:val="Standaardtabel"/>
    <w:uiPriority w:val="59"/>
    <w:rsid w:val="00607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64F3"/>
    <w:rPr>
      <w:rFonts w:ascii="Calibri" w:eastAsia="Calibri" w:hAnsi="Calibri" w:cs="Times New Roman"/>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464F3"/>
    <w:pPr>
      <w:ind w:left="720"/>
      <w:contextualSpacing/>
    </w:pPr>
  </w:style>
  <w:style w:type="character" w:styleId="Verwijzingopmerking">
    <w:name w:val="annotation reference"/>
    <w:basedOn w:val="Standaardalinea-lettertype"/>
    <w:uiPriority w:val="99"/>
    <w:semiHidden/>
    <w:unhideWhenUsed/>
    <w:rsid w:val="003D1698"/>
    <w:rPr>
      <w:sz w:val="16"/>
      <w:szCs w:val="16"/>
    </w:rPr>
  </w:style>
  <w:style w:type="paragraph" w:styleId="Tekstopmerking">
    <w:name w:val="annotation text"/>
    <w:basedOn w:val="Standaard"/>
    <w:link w:val="TekstopmerkingChar"/>
    <w:uiPriority w:val="99"/>
    <w:semiHidden/>
    <w:unhideWhenUsed/>
    <w:rsid w:val="003D16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1698"/>
    <w:rPr>
      <w:rFonts w:ascii="Calibri" w:eastAsia="Calibri" w:hAnsi="Calibri"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3D1698"/>
    <w:rPr>
      <w:b/>
      <w:bCs/>
    </w:rPr>
  </w:style>
  <w:style w:type="character" w:customStyle="1" w:styleId="OnderwerpvanopmerkingChar">
    <w:name w:val="Onderwerp van opmerking Char"/>
    <w:basedOn w:val="TekstopmerkingChar"/>
    <w:link w:val="Onderwerpvanopmerking"/>
    <w:uiPriority w:val="99"/>
    <w:semiHidden/>
    <w:rsid w:val="003D1698"/>
    <w:rPr>
      <w:rFonts w:ascii="Calibri" w:eastAsia="Calibri" w:hAnsi="Calibri" w:cs="Times New Roman"/>
      <w:b/>
      <w:bCs/>
      <w:sz w:val="20"/>
      <w:szCs w:val="20"/>
      <w:lang w:val="en-GB"/>
    </w:rPr>
  </w:style>
  <w:style w:type="paragraph" w:styleId="Ballontekst">
    <w:name w:val="Balloon Text"/>
    <w:basedOn w:val="Standaard"/>
    <w:link w:val="BallontekstChar"/>
    <w:uiPriority w:val="99"/>
    <w:semiHidden/>
    <w:unhideWhenUsed/>
    <w:rsid w:val="003D16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1698"/>
    <w:rPr>
      <w:rFonts w:ascii="Tahoma" w:eastAsia="Calibri" w:hAnsi="Tahoma" w:cs="Tahoma"/>
      <w:sz w:val="16"/>
      <w:szCs w:val="16"/>
      <w:lang w:val="en-GB"/>
    </w:rPr>
  </w:style>
  <w:style w:type="paragraph" w:styleId="Koptekst">
    <w:name w:val="header"/>
    <w:basedOn w:val="Standaard"/>
    <w:link w:val="KoptekstChar"/>
    <w:uiPriority w:val="99"/>
    <w:unhideWhenUsed/>
    <w:rsid w:val="007047E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7047EA"/>
    <w:rPr>
      <w:rFonts w:ascii="Calibri" w:eastAsia="Calibri" w:hAnsi="Calibri" w:cs="Times New Roman"/>
      <w:lang w:val="en-GB"/>
    </w:rPr>
  </w:style>
  <w:style w:type="paragraph" w:styleId="Voettekst">
    <w:name w:val="footer"/>
    <w:basedOn w:val="Standaard"/>
    <w:link w:val="VoettekstChar"/>
    <w:uiPriority w:val="99"/>
    <w:unhideWhenUsed/>
    <w:rsid w:val="007047E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047EA"/>
    <w:rPr>
      <w:rFonts w:ascii="Calibri" w:eastAsia="Calibri" w:hAnsi="Calibri" w:cs="Times New Roman"/>
      <w:lang w:val="en-GB"/>
    </w:rPr>
  </w:style>
  <w:style w:type="table" w:styleId="Tabelraster">
    <w:name w:val="Table Grid"/>
    <w:basedOn w:val="Standaardtabel"/>
    <w:uiPriority w:val="59"/>
    <w:rsid w:val="00607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1498</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United Nations</Company>
  <LinksUpToDate>false</LinksUpToDate>
  <CharactersWithSpaces>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Maryam Niamir-Fuller</dc:creator>
  <cp:lastModifiedBy>Helene</cp:lastModifiedBy>
  <cp:revision>2</cp:revision>
  <dcterms:created xsi:type="dcterms:W3CDTF">2015-06-24T16:53:00Z</dcterms:created>
  <dcterms:modified xsi:type="dcterms:W3CDTF">2015-06-24T16:53:00Z</dcterms:modified>
</cp:coreProperties>
</file>