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6E9" w:rsidRDefault="003C7978" w:rsidP="002027D8">
      <w:pPr>
        <w:spacing w:before="100" w:beforeAutospacing="1" w:after="100" w:afterAutospacing="1" w:line="240" w:lineRule="auto"/>
        <w:jc w:val="both"/>
      </w:pPr>
      <w:bookmarkStart w:id="0" w:name="_GoBack"/>
      <w:bookmarkEnd w:id="0"/>
      <w:r>
        <w:rPr>
          <w:noProof/>
          <w:lang w:val="nl-NL" w:eastAsia="nl-NL"/>
        </w:rPr>
        <mc:AlternateContent>
          <mc:Choice Requires="wps">
            <w:drawing>
              <wp:anchor distT="0" distB="0" distL="114300" distR="114300" simplePos="0" relativeHeight="251657216" behindDoc="0" locked="0" layoutInCell="1" allowOverlap="1">
                <wp:simplePos x="0" y="0"/>
                <wp:positionH relativeFrom="column">
                  <wp:posOffset>-123190</wp:posOffset>
                </wp:positionH>
                <wp:positionV relativeFrom="paragraph">
                  <wp:posOffset>-304800</wp:posOffset>
                </wp:positionV>
                <wp:extent cx="5044440" cy="533400"/>
                <wp:effectExtent l="635" t="0" r="317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444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6E9" w:rsidRPr="006E66D5" w:rsidRDefault="00B056E9">
                            <w:pPr>
                              <w:rPr>
                                <w:rFonts w:ascii="Cambria" w:hAnsi="Cambria"/>
                                <w:b/>
                                <w:color w:val="FFFFFF"/>
                                <w:sz w:val="72"/>
                              </w:rPr>
                            </w:pPr>
                            <w:r w:rsidRPr="006E66D5">
                              <w:rPr>
                                <w:rFonts w:ascii="Cambria" w:hAnsi="Cambria"/>
                                <w:b/>
                                <w:color w:val="FFFFFF"/>
                                <w:sz w:val="72"/>
                              </w:rPr>
                              <w:t xml:space="preserve">BEYOND </w:t>
                            </w:r>
                            <w:smartTag w:uri="urn:schemas-microsoft-com:office:smarttags" w:element="City">
                              <w:smartTag w:uri="urn:schemas-microsoft-com:office:smarttags" w:element="place">
                                <w:r w:rsidRPr="006E66D5">
                                  <w:rPr>
                                    <w:rFonts w:ascii="Cambria" w:hAnsi="Cambria"/>
                                    <w:b/>
                                    <w:color w:val="FFFFFF"/>
                                    <w:sz w:val="72"/>
                                  </w:rPr>
                                  <w:t>COPENHAGEN</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pt;margin-top:-24pt;width:397.2pt;height: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" filled="f" stroked="f">
                <v:textbox>
                  <w:txbxContent>
                    <w:p w:rsidR="00B056E9" w:rsidRPr="006E66D5" w:rsidRDefault="00B056E9">
                      <w:pPr>
                        <w:rPr>
                          <w:rFonts w:ascii="Cambria" w:hAnsi="Cambria"/>
                          <w:b/>
                          <w:color w:val="FFFFFF"/>
                          <w:sz w:val="72"/>
                        </w:rPr>
                      </w:pPr>
                      <w:r w:rsidRPr="006E66D5">
                        <w:rPr>
                          <w:rFonts w:ascii="Cambria" w:hAnsi="Cambria"/>
                          <w:b/>
                          <w:color w:val="FFFFFF"/>
                          <w:sz w:val="72"/>
                        </w:rPr>
                        <w:t xml:space="preserve">BEYOND </w:t>
                      </w:r>
                      <w:smartTag w:uri="urn:schemas-microsoft-com:office:smarttags" w:element="City">
                        <w:smartTag w:uri="urn:schemas-microsoft-com:office:smarttags" w:element="place">
                          <w:r w:rsidRPr="006E66D5">
                            <w:rPr>
                              <w:rFonts w:ascii="Cambria" w:hAnsi="Cambria"/>
                              <w:b/>
                              <w:color w:val="FFFFFF"/>
                              <w:sz w:val="72"/>
                            </w:rPr>
                            <w:t>COPENHAGEN</w:t>
                          </w:r>
                        </w:smartTag>
                      </w:smartTag>
                    </w:p>
                  </w:txbxContent>
                </v:textbox>
              </v:shape>
            </w:pict>
          </mc:Fallback>
        </mc:AlternateContent>
      </w:r>
      <w:r>
        <w:rPr>
          <w:noProof/>
          <w:lang w:val="nl-NL" w:eastAsia="nl-NL"/>
        </w:rPr>
        <w:drawing>
          <wp:anchor distT="0" distB="0" distL="114300" distR="114300" simplePos="0" relativeHeight="251660288" behindDoc="0" locked="0" layoutInCell="1" allowOverlap="1">
            <wp:simplePos x="0" y="0"/>
            <wp:positionH relativeFrom="column">
              <wp:posOffset>4890770</wp:posOffset>
            </wp:positionH>
            <wp:positionV relativeFrom="paragraph">
              <wp:posOffset>-307340</wp:posOffset>
            </wp:positionV>
            <wp:extent cx="1564005" cy="539115"/>
            <wp:effectExtent l="0" t="0" r="0" b="0"/>
            <wp:wrapNone/>
            <wp:docPr id="4" name="Afbeelding 3" descr="Act n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no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4005" cy="539115"/>
                    </a:xfrm>
                    <a:prstGeom prst="rect">
                      <a:avLst/>
                    </a:prstGeom>
                    <a:noFill/>
                  </pic:spPr>
                </pic:pic>
              </a:graphicData>
            </a:graphic>
            <wp14:sizeRelH relativeFrom="page">
              <wp14:pctWidth>0</wp14:pctWidth>
            </wp14:sizeRelH>
            <wp14:sizeRelV relativeFrom="page">
              <wp14:pctHeight>0</wp14:pctHeight>
            </wp14:sizeRelV>
          </wp:anchor>
        </w:drawing>
      </w:r>
      <w:r>
        <w:rPr>
          <w:noProof/>
          <w:lang w:val="nl-NL" w:eastAsia="nl-NL"/>
        </w:rPr>
        <mc:AlternateContent>
          <mc:Choice Requires="wps">
            <w:drawing>
              <wp:anchor distT="0" distB="0" distL="114300" distR="114300" simplePos="0" relativeHeight="251655168" behindDoc="0" locked="0" layoutInCell="1" allowOverlap="1">
                <wp:simplePos x="0" y="0"/>
                <wp:positionH relativeFrom="column">
                  <wp:posOffset>-1363345</wp:posOffset>
                </wp:positionH>
                <wp:positionV relativeFrom="paragraph">
                  <wp:posOffset>-304800</wp:posOffset>
                </wp:positionV>
                <wp:extent cx="7810500" cy="533400"/>
                <wp:effectExtent l="8255" t="9525" r="10795"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0" cy="533400"/>
                        </a:xfrm>
                        <a:prstGeom prst="rect">
                          <a:avLst/>
                        </a:prstGeom>
                        <a:solidFill>
                          <a:srgbClr val="0070C0"/>
                        </a:soli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07.35pt;margin-top:-24pt;width:615pt;height:4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" fillcolor="#0070c0" strokecolor="#0070c0"/>
            </w:pict>
          </mc:Fallback>
        </mc:AlternateContent>
      </w:r>
      <w:r>
        <w:rPr>
          <w:noProof/>
          <w:lang w:val="nl-NL" w:eastAsia="nl-NL"/>
        </w:rPr>
        <w:drawing>
          <wp:anchor distT="0" distB="0" distL="114300" distR="114300" simplePos="0" relativeHeight="251656192" behindDoc="0" locked="0" layoutInCell="1" allowOverlap="1">
            <wp:simplePos x="0" y="0"/>
            <wp:positionH relativeFrom="column">
              <wp:posOffset>-745490</wp:posOffset>
            </wp:positionH>
            <wp:positionV relativeFrom="paragraph">
              <wp:posOffset>-696595</wp:posOffset>
            </wp:positionV>
            <wp:extent cx="1038225" cy="941070"/>
            <wp:effectExtent l="0" t="0" r="9525" b="0"/>
            <wp:wrapSquare wrapText="bothSides"/>
            <wp:docPr id="5" name="Picture 0" descr="bcp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cph1.jpg"/>
                    <pic:cNvPicPr>
                      <a:picLocks noChangeAspect="1" noChangeArrowheads="1"/>
                    </pic:cNvPicPr>
                  </pic:nvPicPr>
                  <pic:blipFill>
                    <a:blip r:embed="rId9">
                      <a:extLst>
                        <a:ext uri="{28A0092B-C50C-407E-A947-70E740481C1C}">
                          <a14:useLocalDpi xmlns:a14="http://schemas.microsoft.com/office/drawing/2010/main" val="0"/>
                        </a:ext>
                      </a:extLst>
                    </a:blip>
                    <a:srcRect b="5949"/>
                    <a:stretch>
                      <a:fillRect/>
                    </a:stretch>
                  </pic:blipFill>
                  <pic:spPr bwMode="auto">
                    <a:xfrm>
                      <a:off x="0" y="0"/>
                      <a:ext cx="1038225" cy="941070"/>
                    </a:xfrm>
                    <a:prstGeom prst="rect">
                      <a:avLst/>
                    </a:prstGeom>
                    <a:noFill/>
                  </pic:spPr>
                </pic:pic>
              </a:graphicData>
            </a:graphic>
            <wp14:sizeRelH relativeFrom="page">
              <wp14:pctWidth>0</wp14:pctWidth>
            </wp14:sizeRelH>
            <wp14:sizeRelV relativeFrom="page">
              <wp14:pctHeight>0</wp14:pctHeight>
            </wp14:sizeRelV>
          </wp:anchor>
        </w:drawing>
      </w:r>
    </w:p>
    <w:p w:rsidR="00B056E9" w:rsidRDefault="00B056E9" w:rsidP="00B950A3">
      <w:pPr>
        <w:spacing w:after="0" w:line="240" w:lineRule="auto"/>
        <w:ind w:left="-360" w:right="-360"/>
        <w:jc w:val="center"/>
        <w:rPr>
          <w:rFonts w:ascii="Cambria" w:hAnsi="Cambria"/>
          <w:b/>
          <w:sz w:val="24"/>
          <w:szCs w:val="24"/>
        </w:rPr>
      </w:pPr>
    </w:p>
    <w:p w:rsidR="00B056E9" w:rsidRPr="00A529AE" w:rsidRDefault="00B056E9" w:rsidP="00B950A3">
      <w:pPr>
        <w:spacing w:after="0" w:line="240" w:lineRule="auto"/>
        <w:ind w:left="-360" w:right="-360"/>
        <w:jc w:val="center"/>
        <w:rPr>
          <w:rFonts w:ascii="Cambria" w:hAnsi="Cambria"/>
          <w:b/>
          <w:sz w:val="24"/>
          <w:szCs w:val="24"/>
        </w:rPr>
      </w:pPr>
      <w:r w:rsidRPr="00A529AE">
        <w:rPr>
          <w:rFonts w:ascii="Cambria" w:hAnsi="Cambria"/>
          <w:b/>
          <w:sz w:val="24"/>
          <w:szCs w:val="24"/>
        </w:rPr>
        <w:t xml:space="preserve">CECOEDECON, PAIRVI and Beyond </w:t>
      </w:r>
      <w:smartTag w:uri="urn:schemas-microsoft-com:office:smarttags" w:element="City">
        <w:smartTag w:uri="urn:schemas-microsoft-com:office:smarttags" w:element="place">
          <w:r w:rsidRPr="00A529AE">
            <w:rPr>
              <w:rFonts w:ascii="Cambria" w:hAnsi="Cambria"/>
              <w:b/>
              <w:sz w:val="24"/>
              <w:szCs w:val="24"/>
            </w:rPr>
            <w:t>Copenhagen</w:t>
          </w:r>
        </w:smartTag>
      </w:smartTag>
      <w:r w:rsidRPr="00A529AE">
        <w:rPr>
          <w:rFonts w:ascii="Cambria" w:hAnsi="Cambria"/>
          <w:b/>
          <w:sz w:val="24"/>
          <w:szCs w:val="24"/>
        </w:rPr>
        <w:t xml:space="preserve"> in collaboration with IBON International </w:t>
      </w:r>
    </w:p>
    <w:p w:rsidR="00B056E9" w:rsidRDefault="00B056E9" w:rsidP="00821C16">
      <w:pPr>
        <w:spacing w:after="0" w:line="240" w:lineRule="auto"/>
        <w:jc w:val="center"/>
        <w:rPr>
          <w:rFonts w:ascii="Cambria" w:hAnsi="Cambria"/>
          <w:b/>
          <w:sz w:val="24"/>
          <w:szCs w:val="24"/>
        </w:rPr>
      </w:pPr>
      <w:r>
        <w:rPr>
          <w:rFonts w:ascii="Cambria" w:hAnsi="Cambria"/>
          <w:b/>
          <w:sz w:val="24"/>
          <w:szCs w:val="24"/>
        </w:rPr>
        <w:t>cordially invite you to HLPF 2 si</w:t>
      </w:r>
      <w:r w:rsidRPr="00A529AE">
        <w:rPr>
          <w:rFonts w:ascii="Cambria" w:hAnsi="Cambria"/>
          <w:b/>
          <w:sz w:val="24"/>
          <w:szCs w:val="24"/>
        </w:rPr>
        <w:t>de event</w:t>
      </w:r>
    </w:p>
    <w:p w:rsidR="00B056E9" w:rsidRPr="00A529AE" w:rsidRDefault="00B056E9" w:rsidP="00821C16">
      <w:pPr>
        <w:spacing w:after="0" w:line="240" w:lineRule="auto"/>
        <w:jc w:val="center"/>
        <w:rPr>
          <w:rFonts w:ascii="Cambria" w:hAnsi="Cambria"/>
          <w:b/>
          <w:sz w:val="24"/>
          <w:szCs w:val="24"/>
        </w:rPr>
      </w:pPr>
    </w:p>
    <w:p w:rsidR="00B056E9" w:rsidRDefault="00B056E9" w:rsidP="001D07E7">
      <w:pPr>
        <w:spacing w:after="0" w:line="240" w:lineRule="auto"/>
        <w:rPr>
          <w:rFonts w:ascii="Times New Roman" w:hAnsi="Times New Roman"/>
          <w:sz w:val="16"/>
          <w:szCs w:val="20"/>
        </w:rPr>
      </w:pPr>
    </w:p>
    <w:p w:rsidR="00B056E9" w:rsidRPr="00A529AE" w:rsidRDefault="00B056E9" w:rsidP="00A529AE">
      <w:pPr>
        <w:spacing w:after="0" w:line="240" w:lineRule="auto"/>
        <w:jc w:val="center"/>
        <w:rPr>
          <w:rFonts w:ascii="Cambria" w:hAnsi="Cambria"/>
          <w:b/>
          <w:bCs/>
          <w:sz w:val="28"/>
          <w:szCs w:val="28"/>
        </w:rPr>
      </w:pPr>
      <w:r w:rsidRPr="00A529AE">
        <w:rPr>
          <w:rFonts w:ascii="Cambria" w:hAnsi="Cambria"/>
          <w:b/>
          <w:bCs/>
          <w:sz w:val="28"/>
          <w:szCs w:val="28"/>
        </w:rPr>
        <w:t xml:space="preserve">Improving </w:t>
      </w:r>
      <w:r>
        <w:rPr>
          <w:rFonts w:ascii="Cambria" w:hAnsi="Cambria"/>
          <w:b/>
          <w:bCs/>
          <w:sz w:val="28"/>
          <w:szCs w:val="28"/>
        </w:rPr>
        <w:t>G</w:t>
      </w:r>
      <w:r w:rsidRPr="00A529AE">
        <w:rPr>
          <w:rFonts w:ascii="Cambria" w:hAnsi="Cambria"/>
          <w:b/>
          <w:bCs/>
          <w:sz w:val="28"/>
          <w:szCs w:val="28"/>
        </w:rPr>
        <w:t>overnance of the SDGs through Improved Mechanism for Engagement of the Major Groups</w:t>
      </w:r>
    </w:p>
    <w:p w:rsidR="00B056E9" w:rsidRPr="00B950A3" w:rsidRDefault="00B056E9" w:rsidP="001D07E7">
      <w:pPr>
        <w:spacing w:after="0" w:line="240" w:lineRule="auto"/>
        <w:rPr>
          <w:rFonts w:ascii="Cambria" w:hAnsi="Cambria"/>
          <w:b/>
          <w:bCs/>
          <w:sz w:val="8"/>
          <w:szCs w:val="24"/>
        </w:rPr>
      </w:pPr>
    </w:p>
    <w:p w:rsidR="00B056E9" w:rsidRDefault="00B056E9" w:rsidP="00A529AE">
      <w:pPr>
        <w:spacing w:after="0" w:line="240" w:lineRule="auto"/>
        <w:jc w:val="center"/>
        <w:rPr>
          <w:rFonts w:ascii="Cambria" w:hAnsi="Cambria"/>
          <w:b/>
          <w:bCs/>
          <w:sz w:val="24"/>
          <w:szCs w:val="24"/>
        </w:rPr>
      </w:pPr>
      <w:r>
        <w:rPr>
          <w:rFonts w:ascii="Cambria" w:hAnsi="Cambria"/>
          <w:b/>
          <w:bCs/>
          <w:sz w:val="24"/>
          <w:szCs w:val="24"/>
        </w:rPr>
        <w:t xml:space="preserve">1.15 pm, 2nd July 2014, </w:t>
      </w:r>
      <w:r w:rsidRPr="005D789F">
        <w:rPr>
          <w:rFonts w:ascii="Cambria" w:hAnsi="Cambria"/>
          <w:b/>
          <w:bCs/>
          <w:sz w:val="24"/>
          <w:szCs w:val="24"/>
        </w:rPr>
        <w:t>Conference Room No.</w:t>
      </w:r>
      <w:r>
        <w:rPr>
          <w:rFonts w:ascii="Cambria" w:hAnsi="Cambria"/>
          <w:b/>
          <w:bCs/>
          <w:sz w:val="24"/>
          <w:szCs w:val="24"/>
        </w:rPr>
        <w:t xml:space="preserve"> </w:t>
      </w:r>
      <w:r w:rsidRPr="005D789F">
        <w:rPr>
          <w:rFonts w:ascii="Cambria" w:hAnsi="Cambria"/>
          <w:b/>
          <w:bCs/>
          <w:sz w:val="24"/>
          <w:szCs w:val="24"/>
        </w:rPr>
        <w:t>C</w:t>
      </w:r>
      <w:r>
        <w:rPr>
          <w:rFonts w:ascii="Cambria" w:hAnsi="Cambria"/>
          <w:b/>
          <w:bCs/>
          <w:sz w:val="24"/>
          <w:szCs w:val="24"/>
        </w:rPr>
        <w:t>, UN HQ</w:t>
      </w:r>
    </w:p>
    <w:p w:rsidR="00B056E9" w:rsidRDefault="00B056E9" w:rsidP="00A529AE">
      <w:pPr>
        <w:spacing w:after="0" w:line="240" w:lineRule="auto"/>
        <w:jc w:val="center"/>
        <w:rPr>
          <w:rFonts w:ascii="Cambria" w:hAnsi="Cambria"/>
          <w:b/>
          <w:bCs/>
          <w:sz w:val="24"/>
          <w:szCs w:val="24"/>
        </w:rPr>
      </w:pPr>
    </w:p>
    <w:p w:rsidR="00B056E9" w:rsidRDefault="00B056E9" w:rsidP="00A529AE">
      <w:pPr>
        <w:spacing w:after="0" w:line="240" w:lineRule="auto"/>
        <w:jc w:val="center"/>
        <w:rPr>
          <w:rFonts w:ascii="Cambria" w:hAnsi="Cambria"/>
          <w:b/>
          <w:bCs/>
          <w:sz w:val="24"/>
          <w:szCs w:val="24"/>
        </w:rPr>
      </w:pPr>
    </w:p>
    <w:p w:rsidR="00B056E9" w:rsidRPr="00B950A3" w:rsidRDefault="00B056E9" w:rsidP="00E4402F">
      <w:pPr>
        <w:spacing w:after="0" w:line="240" w:lineRule="auto"/>
        <w:rPr>
          <w:rFonts w:ascii="Cambria" w:hAnsi="Cambria"/>
          <w:b/>
          <w:sz w:val="2"/>
        </w:rPr>
      </w:pPr>
    </w:p>
    <w:p w:rsidR="00B056E9" w:rsidRPr="006D26B9" w:rsidRDefault="00B056E9" w:rsidP="00A529AE">
      <w:pPr>
        <w:spacing w:after="0" w:line="240" w:lineRule="auto"/>
        <w:jc w:val="both"/>
        <w:rPr>
          <w:sz w:val="24"/>
          <w:szCs w:val="24"/>
        </w:rPr>
      </w:pPr>
      <w:r>
        <w:rPr>
          <w:b/>
          <w:sz w:val="24"/>
          <w:szCs w:val="24"/>
        </w:rPr>
        <w:t>Brief Description of the C</w:t>
      </w:r>
      <w:r w:rsidRPr="006D26B9">
        <w:rPr>
          <w:b/>
          <w:sz w:val="24"/>
          <w:szCs w:val="24"/>
        </w:rPr>
        <w:t>ontext:</w:t>
      </w:r>
      <w:r w:rsidRPr="006D26B9">
        <w:rPr>
          <w:sz w:val="24"/>
          <w:szCs w:val="24"/>
        </w:rPr>
        <w:t xml:space="preserve"> The HLPF was set up in July 2013 (in pursuance of the outcomes of the </w:t>
      </w:r>
      <w:smartTag w:uri="urn:schemas-microsoft-com:office:smarttags" w:element="place">
        <w:r w:rsidRPr="006D26B9">
          <w:rPr>
            <w:sz w:val="24"/>
            <w:szCs w:val="24"/>
          </w:rPr>
          <w:t>Rio</w:t>
        </w:r>
      </w:smartTag>
      <w:r w:rsidRPr="006D26B9">
        <w:rPr>
          <w:sz w:val="24"/>
          <w:szCs w:val="24"/>
        </w:rPr>
        <w:t>+20 meeting) by a resolution of the UNGA (A/67/290, July 2013). The UNGA resolution mandated that it shall provide political leadership, guidance and recommendations for sustainable development. It will also replace the former Commission on Sustainable development. The broader objective of the HLPF is to oversee the implementation of the sustainable development goals and though yet to be inst</w:t>
      </w:r>
      <w:r>
        <w:rPr>
          <w:sz w:val="24"/>
          <w:szCs w:val="24"/>
        </w:rPr>
        <w:t>i</w:t>
      </w:r>
      <w:r w:rsidRPr="006D26B9">
        <w:rPr>
          <w:sz w:val="24"/>
          <w:szCs w:val="24"/>
        </w:rPr>
        <w:t>t</w:t>
      </w:r>
      <w:r>
        <w:rPr>
          <w:sz w:val="24"/>
          <w:szCs w:val="24"/>
        </w:rPr>
        <w:t>uti</w:t>
      </w:r>
      <w:r w:rsidRPr="006D26B9">
        <w:rPr>
          <w:sz w:val="24"/>
          <w:szCs w:val="24"/>
        </w:rPr>
        <w:t>onalized. The UNGA will convene the HLPF high level forum every four years, and the ECOSOC will convene HLPF for 8 days every year including three days Ministerial Forum.</w:t>
      </w:r>
    </w:p>
    <w:p w:rsidR="00B056E9" w:rsidRPr="006D26B9" w:rsidRDefault="00B056E9" w:rsidP="00A529AE">
      <w:pPr>
        <w:spacing w:after="0" w:line="240" w:lineRule="auto"/>
        <w:jc w:val="both"/>
        <w:rPr>
          <w:sz w:val="24"/>
          <w:szCs w:val="24"/>
        </w:rPr>
      </w:pPr>
    </w:p>
    <w:p w:rsidR="00B056E9" w:rsidRDefault="00B056E9" w:rsidP="003C7978">
      <w:pPr>
        <w:spacing w:beforeLines="1" w:before="2" w:afterLines="1" w:after="2" w:line="240" w:lineRule="auto"/>
        <w:jc w:val="both"/>
        <w:rPr>
          <w:sz w:val="24"/>
          <w:szCs w:val="24"/>
        </w:rPr>
      </w:pPr>
      <w:r w:rsidRPr="006D26B9">
        <w:rPr>
          <w:sz w:val="24"/>
          <w:szCs w:val="24"/>
        </w:rPr>
        <w:t>Theoretically, the HLPF has the broadest engagement mechanism for the MGs who shall be allowed to attend all official meetings of the forum to have access to all official information and documents, to intervene in official meetings, to submit documents and present written and oral contributions, to make recommendations, to organize side events and round tables, in cooperation with Member States and the Secretariat etc. (S.15, UNGA Res. A/67/290). However, in practice, the unique positioning of the HLPF between the UNGA and the ECOSOC might have adverse implications for MGs engagement. The HLPF shall have to be conducted under the rules of procedure of the ECOSOC and the UNGA which though recognize the existence of the CSOs but to a very limited extent. Under the both the ECOSOC and the UNGA; the CSOs/MGs can be only observers, unless mandated specially. It means that the participation of the MGs is subject to the approval of the ECOSOC or the UNGA. The focus of the debate is whether the HLPF Resolution has an overriding effect over the rules of procedures of the ECOSOC or the HLPF? If interpreted in an affirmative manner the participation of MGs is assured, however, determined otherwise, in view of the intergovernmental character of the UN, the role of MGs will remain dependent on the mandate of the ECOSOC/UNGA. The HLPF has not been able to remove this ambiguity and declare an engagement mechanism yet. The speakers will discuss (in view of experience of the UNCSD and principle of non-regression with respect to engagement of the major groups) what MGs engagement mechanism will best suit the interests of the HLPF and will be helpful in effective governance of the SDGs.</w:t>
      </w:r>
    </w:p>
    <w:p w:rsidR="00B056E9" w:rsidRDefault="00B056E9" w:rsidP="003C7978">
      <w:pPr>
        <w:spacing w:beforeLines="1" w:before="2" w:afterLines="1" w:after="2" w:line="240" w:lineRule="auto"/>
        <w:jc w:val="both"/>
        <w:rPr>
          <w:sz w:val="24"/>
          <w:szCs w:val="24"/>
        </w:rPr>
      </w:pPr>
    </w:p>
    <w:p w:rsidR="00B056E9" w:rsidRDefault="00B056E9" w:rsidP="003C7978">
      <w:pPr>
        <w:spacing w:beforeLines="1" w:before="2" w:afterLines="1" w:after="2" w:line="240" w:lineRule="auto"/>
        <w:jc w:val="both"/>
        <w:rPr>
          <w:sz w:val="24"/>
          <w:szCs w:val="24"/>
        </w:rPr>
      </w:pPr>
      <w:r>
        <w:rPr>
          <w:sz w:val="24"/>
          <w:szCs w:val="24"/>
        </w:rPr>
        <w:t>For more information, contact: Mr. Ajay Jha (</w:t>
      </w:r>
      <w:hyperlink r:id="rId10" w:history="1">
        <w:r w:rsidRPr="006B6190">
          <w:rPr>
            <w:rStyle w:val="Hyperlink"/>
            <w:sz w:val="24"/>
            <w:szCs w:val="24"/>
          </w:rPr>
          <w:t>k.ajay.j@gmail.com</w:t>
        </w:r>
      </w:hyperlink>
      <w:r>
        <w:rPr>
          <w:sz w:val="24"/>
          <w:szCs w:val="24"/>
        </w:rPr>
        <w:t>)</w:t>
      </w:r>
    </w:p>
    <w:p w:rsidR="00B056E9" w:rsidRPr="001D07E7" w:rsidRDefault="003C7978" w:rsidP="001D07E7">
      <w:pPr>
        <w:spacing w:after="0" w:line="240" w:lineRule="auto"/>
        <w:rPr>
          <w:rFonts w:ascii="Times New Roman" w:hAnsi="Times New Roman"/>
          <w:sz w:val="16"/>
          <w:szCs w:val="20"/>
        </w:rPr>
      </w:pPr>
      <w:r>
        <w:rPr>
          <w:noProof/>
          <w:lang w:val="nl-NL" w:eastAsia="nl-NL"/>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66040</wp:posOffset>
                </wp:positionV>
                <wp:extent cx="5943600" cy="0"/>
                <wp:effectExtent l="9525" t="8890" r="9525" b="1016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0;margin-top:5.2pt;width:46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" strokecolor="#0070c0"/>
            </w:pict>
          </mc:Fallback>
        </mc:AlternateContent>
      </w:r>
    </w:p>
    <w:p w:rsidR="00B056E9" w:rsidRDefault="00B056E9" w:rsidP="001D07E7">
      <w:pPr>
        <w:spacing w:after="0" w:line="240" w:lineRule="auto"/>
        <w:jc w:val="both"/>
        <w:rPr>
          <w:rFonts w:ascii="Times New Roman" w:hAnsi="Times New Roman"/>
          <w:sz w:val="18"/>
          <w:szCs w:val="20"/>
        </w:rPr>
      </w:pPr>
      <w:r w:rsidRPr="001D07E7">
        <w:rPr>
          <w:rFonts w:ascii="Times New Roman" w:hAnsi="Times New Roman"/>
          <w:sz w:val="18"/>
          <w:szCs w:val="20"/>
        </w:rPr>
        <w:t xml:space="preserve">Beyond </w:t>
      </w:r>
      <w:smartTag w:uri="urn:schemas-microsoft-com:office:smarttags" w:element="place">
        <w:r w:rsidRPr="001D07E7">
          <w:rPr>
            <w:rFonts w:ascii="Times New Roman" w:hAnsi="Times New Roman"/>
            <w:sz w:val="18"/>
            <w:szCs w:val="20"/>
          </w:rPr>
          <w:t>Copenhagen</w:t>
        </w:r>
      </w:smartTag>
      <w:r w:rsidRPr="001D07E7">
        <w:rPr>
          <w:rFonts w:ascii="Times New Roman" w:hAnsi="Times New Roman"/>
          <w:sz w:val="18"/>
          <w:szCs w:val="20"/>
        </w:rPr>
        <w:t xml:space="preserve"> is a collective of Indian CSOs working with a range of stakeholders, </w:t>
      </w:r>
      <w:r>
        <w:rPr>
          <w:rFonts w:ascii="Times New Roman" w:hAnsi="Times New Roman"/>
          <w:sz w:val="18"/>
          <w:szCs w:val="20"/>
        </w:rPr>
        <w:t xml:space="preserve">farmers, </w:t>
      </w:r>
      <w:r w:rsidRPr="001D07E7">
        <w:rPr>
          <w:rFonts w:ascii="Times New Roman" w:hAnsi="Times New Roman"/>
          <w:sz w:val="18"/>
          <w:szCs w:val="20"/>
        </w:rPr>
        <w:t xml:space="preserve">policymakers, grassroots organizations, </w:t>
      </w:r>
      <w:r>
        <w:rPr>
          <w:rFonts w:ascii="Times New Roman" w:hAnsi="Times New Roman"/>
          <w:sz w:val="18"/>
          <w:szCs w:val="20"/>
        </w:rPr>
        <w:t xml:space="preserve">and </w:t>
      </w:r>
      <w:r w:rsidRPr="001D07E7">
        <w:rPr>
          <w:rFonts w:ascii="Times New Roman" w:hAnsi="Times New Roman"/>
          <w:sz w:val="18"/>
          <w:szCs w:val="20"/>
        </w:rPr>
        <w:t>networks</w:t>
      </w:r>
      <w:r>
        <w:rPr>
          <w:rFonts w:ascii="Times New Roman" w:hAnsi="Times New Roman"/>
          <w:sz w:val="18"/>
          <w:szCs w:val="20"/>
        </w:rPr>
        <w:t xml:space="preserve"> on issues of agriculture, food security and environment and sustainable development. The Collective aims at bringing focus on agriculture and food security in climate change negotiations. </w:t>
      </w:r>
      <w:r w:rsidRPr="001D07E7">
        <w:rPr>
          <w:rFonts w:ascii="Times New Roman" w:hAnsi="Times New Roman"/>
          <w:sz w:val="18"/>
          <w:szCs w:val="20"/>
        </w:rPr>
        <w:t>.</w:t>
      </w:r>
    </w:p>
    <w:p w:rsidR="00B056E9" w:rsidRDefault="00B056E9" w:rsidP="001D07E7">
      <w:pPr>
        <w:spacing w:after="0" w:line="240" w:lineRule="auto"/>
        <w:rPr>
          <w:rFonts w:ascii="Times New Roman" w:hAnsi="Times New Roman"/>
          <w:sz w:val="18"/>
          <w:szCs w:val="20"/>
        </w:rPr>
      </w:pPr>
      <w:r w:rsidRPr="001D07E7">
        <w:rPr>
          <w:rFonts w:ascii="Times New Roman" w:hAnsi="Times New Roman"/>
          <w:b/>
          <w:sz w:val="18"/>
          <w:szCs w:val="20"/>
        </w:rPr>
        <w:t>Secretariat:</w:t>
      </w:r>
      <w:r>
        <w:rPr>
          <w:rFonts w:ascii="Times New Roman" w:hAnsi="Times New Roman"/>
          <w:sz w:val="18"/>
          <w:szCs w:val="20"/>
        </w:rPr>
        <w:t xml:space="preserve"> CECOEDECON, Swaraj, F-159-160, Sitapura Industrial Area, Jaipur-302022 (Rajasthan), </w:t>
      </w:r>
      <w:smartTag w:uri="urn:schemas-microsoft-com:office:smarttags" w:element="place">
        <w:r>
          <w:rPr>
            <w:rFonts w:ascii="Times New Roman" w:hAnsi="Times New Roman"/>
            <w:sz w:val="18"/>
            <w:szCs w:val="20"/>
          </w:rPr>
          <w:t>INDIA</w:t>
        </w:r>
      </w:smartTag>
    </w:p>
    <w:p w:rsidR="00B056E9" w:rsidRPr="001D07E7" w:rsidRDefault="00B056E9" w:rsidP="001D07E7">
      <w:pPr>
        <w:spacing w:after="0" w:line="240" w:lineRule="auto"/>
        <w:rPr>
          <w:rFonts w:ascii="Times New Roman" w:hAnsi="Times New Roman"/>
          <w:sz w:val="18"/>
          <w:szCs w:val="20"/>
        </w:rPr>
      </w:pPr>
      <w:r>
        <w:rPr>
          <w:rFonts w:ascii="Times New Roman" w:hAnsi="Times New Roman"/>
          <w:sz w:val="18"/>
          <w:szCs w:val="20"/>
        </w:rPr>
        <w:t>Ph: +91 141 2771488 | Email: cecoedecon@gmail.com | Web: www.cecoedecon.org</w:t>
      </w:r>
    </w:p>
    <w:p w:rsidR="00B056E9" w:rsidRPr="00FC0029" w:rsidRDefault="003C7978" w:rsidP="00F37BA2">
      <w:pPr>
        <w:spacing w:after="0" w:line="240" w:lineRule="auto"/>
        <w:jc w:val="both"/>
        <w:rPr>
          <w:sz w:val="20"/>
          <w:szCs w:val="20"/>
        </w:rPr>
      </w:pPr>
      <w:r>
        <w:rPr>
          <w:noProof/>
          <w:lang w:val="nl-NL" w:eastAsia="nl-N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33020</wp:posOffset>
                </wp:positionV>
                <wp:extent cx="5943600" cy="0"/>
                <wp:effectExtent l="9525" t="13970" r="9525" b="508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0;margin-top:2.6pt;width:46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" strokecolor="#0070c0"/>
            </w:pict>
          </mc:Fallback>
        </mc:AlternateContent>
      </w:r>
    </w:p>
    <w:sectPr w:rsidR="00B056E9" w:rsidRPr="00FC0029" w:rsidSect="00B950A3">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5FD" w:rsidRDefault="008975FD" w:rsidP="00543469">
      <w:pPr>
        <w:spacing w:after="0" w:line="240" w:lineRule="auto"/>
      </w:pPr>
      <w:r>
        <w:separator/>
      </w:r>
    </w:p>
  </w:endnote>
  <w:endnote w:type="continuationSeparator" w:id="0">
    <w:p w:rsidR="008975FD" w:rsidRDefault="008975FD" w:rsidP="00543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5FD" w:rsidRDefault="008975FD" w:rsidP="00543469">
      <w:pPr>
        <w:spacing w:after="0" w:line="240" w:lineRule="auto"/>
      </w:pPr>
      <w:r>
        <w:separator/>
      </w:r>
    </w:p>
  </w:footnote>
  <w:footnote w:type="continuationSeparator" w:id="0">
    <w:p w:rsidR="008975FD" w:rsidRDefault="008975FD" w:rsidP="005434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5E7995"/>
    <w:multiLevelType w:val="multilevel"/>
    <w:tmpl w:val="32AC7E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815"/>
    <w:rsid w:val="00060560"/>
    <w:rsid w:val="000706B8"/>
    <w:rsid w:val="00115443"/>
    <w:rsid w:val="001179B2"/>
    <w:rsid w:val="0017088F"/>
    <w:rsid w:val="00185932"/>
    <w:rsid w:val="001A7391"/>
    <w:rsid w:val="001C71DB"/>
    <w:rsid w:val="001D07E7"/>
    <w:rsid w:val="001E7D11"/>
    <w:rsid w:val="002027D8"/>
    <w:rsid w:val="0020643D"/>
    <w:rsid w:val="00252682"/>
    <w:rsid w:val="002554D8"/>
    <w:rsid w:val="00274CA1"/>
    <w:rsid w:val="002C3F62"/>
    <w:rsid w:val="002C720E"/>
    <w:rsid w:val="002D5E2E"/>
    <w:rsid w:val="002E68DD"/>
    <w:rsid w:val="003C7978"/>
    <w:rsid w:val="00440091"/>
    <w:rsid w:val="00444ED7"/>
    <w:rsid w:val="00456841"/>
    <w:rsid w:val="004611D7"/>
    <w:rsid w:val="0046591D"/>
    <w:rsid w:val="00474F4B"/>
    <w:rsid w:val="004821DE"/>
    <w:rsid w:val="004A4B7E"/>
    <w:rsid w:val="004B0ED8"/>
    <w:rsid w:val="004B4994"/>
    <w:rsid w:val="005252F2"/>
    <w:rsid w:val="00541900"/>
    <w:rsid w:val="00543469"/>
    <w:rsid w:val="0055563A"/>
    <w:rsid w:val="00595164"/>
    <w:rsid w:val="005D789F"/>
    <w:rsid w:val="00606066"/>
    <w:rsid w:val="00624088"/>
    <w:rsid w:val="00633789"/>
    <w:rsid w:val="006A7CF8"/>
    <w:rsid w:val="006B6190"/>
    <w:rsid w:val="006D26B9"/>
    <w:rsid w:val="006E66D5"/>
    <w:rsid w:val="006F6D02"/>
    <w:rsid w:val="0074503A"/>
    <w:rsid w:val="007A00FD"/>
    <w:rsid w:val="00821C16"/>
    <w:rsid w:val="008802CD"/>
    <w:rsid w:val="008975FD"/>
    <w:rsid w:val="008B650F"/>
    <w:rsid w:val="00901184"/>
    <w:rsid w:val="00904054"/>
    <w:rsid w:val="00982AF2"/>
    <w:rsid w:val="00994421"/>
    <w:rsid w:val="009D19BA"/>
    <w:rsid w:val="00A529AE"/>
    <w:rsid w:val="00AB6CBC"/>
    <w:rsid w:val="00AE25D4"/>
    <w:rsid w:val="00AF6D7A"/>
    <w:rsid w:val="00B056E9"/>
    <w:rsid w:val="00B05F3D"/>
    <w:rsid w:val="00B15772"/>
    <w:rsid w:val="00B52127"/>
    <w:rsid w:val="00B73437"/>
    <w:rsid w:val="00B950A3"/>
    <w:rsid w:val="00BA3D4F"/>
    <w:rsid w:val="00BB2858"/>
    <w:rsid w:val="00C51B91"/>
    <w:rsid w:val="00C81637"/>
    <w:rsid w:val="00CA68B7"/>
    <w:rsid w:val="00CB26EF"/>
    <w:rsid w:val="00CC0E06"/>
    <w:rsid w:val="00CC79DA"/>
    <w:rsid w:val="00CF3955"/>
    <w:rsid w:val="00D01889"/>
    <w:rsid w:val="00D173C5"/>
    <w:rsid w:val="00DB17F9"/>
    <w:rsid w:val="00DC08BB"/>
    <w:rsid w:val="00DE4F9D"/>
    <w:rsid w:val="00DF206B"/>
    <w:rsid w:val="00E4402F"/>
    <w:rsid w:val="00E46815"/>
    <w:rsid w:val="00EA2936"/>
    <w:rsid w:val="00F0072C"/>
    <w:rsid w:val="00F31D22"/>
    <w:rsid w:val="00F37BA2"/>
    <w:rsid w:val="00F41380"/>
    <w:rsid w:val="00F70FC6"/>
    <w:rsid w:val="00FC0029"/>
    <w:rsid w:val="00FE799E"/>
    <w:rsid w:val="00FF0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A7391"/>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2027D8"/>
    <w:rPr>
      <w:rFonts w:cs="Times New Roman"/>
      <w:color w:val="0000FF"/>
      <w:u w:val="single"/>
    </w:rPr>
  </w:style>
  <w:style w:type="paragraph" w:styleId="Koptekst">
    <w:name w:val="header"/>
    <w:basedOn w:val="Standaard"/>
    <w:link w:val="KoptekstChar"/>
    <w:uiPriority w:val="99"/>
    <w:semiHidden/>
    <w:rsid w:val="00543469"/>
    <w:pPr>
      <w:tabs>
        <w:tab w:val="center" w:pos="4680"/>
        <w:tab w:val="right" w:pos="9360"/>
      </w:tabs>
      <w:spacing w:after="0" w:line="240" w:lineRule="auto"/>
    </w:pPr>
  </w:style>
  <w:style w:type="character" w:customStyle="1" w:styleId="KoptekstChar">
    <w:name w:val="Koptekst Char"/>
    <w:basedOn w:val="Standaardalinea-lettertype"/>
    <w:link w:val="Koptekst"/>
    <w:uiPriority w:val="99"/>
    <w:semiHidden/>
    <w:locked/>
    <w:rsid w:val="00543469"/>
    <w:rPr>
      <w:rFonts w:cs="Times New Roman"/>
    </w:rPr>
  </w:style>
  <w:style w:type="paragraph" w:styleId="Voettekst">
    <w:name w:val="footer"/>
    <w:basedOn w:val="Standaard"/>
    <w:link w:val="VoettekstChar"/>
    <w:uiPriority w:val="99"/>
    <w:semiHidden/>
    <w:rsid w:val="00543469"/>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emiHidden/>
    <w:locked/>
    <w:rsid w:val="00543469"/>
    <w:rPr>
      <w:rFonts w:cs="Times New Roman"/>
    </w:rPr>
  </w:style>
  <w:style w:type="paragraph" w:styleId="Ballontekst">
    <w:name w:val="Balloon Text"/>
    <w:basedOn w:val="Standaard"/>
    <w:link w:val="BallontekstChar"/>
    <w:uiPriority w:val="99"/>
    <w:semiHidden/>
    <w:rsid w:val="005434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543469"/>
    <w:rPr>
      <w:rFonts w:ascii="Tahoma" w:hAnsi="Tahoma" w:cs="Tahoma"/>
      <w:sz w:val="16"/>
      <w:szCs w:val="16"/>
    </w:rPr>
  </w:style>
  <w:style w:type="paragraph" w:styleId="Normaalweb">
    <w:name w:val="Normal (Web)"/>
    <w:basedOn w:val="Standaard"/>
    <w:uiPriority w:val="99"/>
    <w:semiHidden/>
    <w:rsid w:val="00AE25D4"/>
    <w:pPr>
      <w:spacing w:before="100" w:beforeAutospacing="1" w:after="100" w:afterAutospacing="1" w:line="240" w:lineRule="auto"/>
    </w:pPr>
    <w:rPr>
      <w:rFonts w:ascii="Times New Roman" w:hAnsi="Times New Roman"/>
      <w:sz w:val="24"/>
      <w:szCs w:val="24"/>
      <w:lang w:bidi="th-TH"/>
    </w:rPr>
  </w:style>
  <w:style w:type="character" w:styleId="Zwaar">
    <w:name w:val="Strong"/>
    <w:basedOn w:val="Standaardalinea-lettertype"/>
    <w:uiPriority w:val="99"/>
    <w:qFormat/>
    <w:rsid w:val="0046591D"/>
    <w:rPr>
      <w:rFonts w:cs="Times New Roman"/>
      <w:b/>
      <w:bCs/>
    </w:rPr>
  </w:style>
  <w:style w:type="paragraph" w:styleId="Voetnoottekst">
    <w:name w:val="footnote text"/>
    <w:basedOn w:val="Standaard"/>
    <w:link w:val="VoetnoottekstChar"/>
    <w:uiPriority w:val="99"/>
    <w:semiHidden/>
    <w:rsid w:val="00E4402F"/>
    <w:pPr>
      <w:spacing w:after="0" w:line="240" w:lineRule="auto"/>
    </w:pPr>
    <w:rPr>
      <w:sz w:val="24"/>
      <w:szCs w:val="24"/>
    </w:rPr>
  </w:style>
  <w:style w:type="character" w:customStyle="1" w:styleId="VoetnoottekstChar">
    <w:name w:val="Voetnoottekst Char"/>
    <w:basedOn w:val="Standaardalinea-lettertype"/>
    <w:link w:val="Voetnoottekst"/>
    <w:uiPriority w:val="99"/>
    <w:semiHidden/>
    <w:locked/>
    <w:rsid w:val="00E4402F"/>
    <w:rPr>
      <w:rFonts w:ascii="Calibri" w:hAnsi="Calibri" w:cs="Times New Roman"/>
      <w:sz w:val="24"/>
      <w:szCs w:val="24"/>
      <w:lang w:bidi="ar-SA"/>
    </w:rPr>
  </w:style>
  <w:style w:type="character" w:styleId="Voetnootmarkering">
    <w:name w:val="footnote reference"/>
    <w:basedOn w:val="Standaardalinea-lettertype"/>
    <w:uiPriority w:val="99"/>
    <w:semiHidden/>
    <w:rsid w:val="00E4402F"/>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A7391"/>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2027D8"/>
    <w:rPr>
      <w:rFonts w:cs="Times New Roman"/>
      <w:color w:val="0000FF"/>
      <w:u w:val="single"/>
    </w:rPr>
  </w:style>
  <w:style w:type="paragraph" w:styleId="Koptekst">
    <w:name w:val="header"/>
    <w:basedOn w:val="Standaard"/>
    <w:link w:val="KoptekstChar"/>
    <w:uiPriority w:val="99"/>
    <w:semiHidden/>
    <w:rsid w:val="00543469"/>
    <w:pPr>
      <w:tabs>
        <w:tab w:val="center" w:pos="4680"/>
        <w:tab w:val="right" w:pos="9360"/>
      </w:tabs>
      <w:spacing w:after="0" w:line="240" w:lineRule="auto"/>
    </w:pPr>
  </w:style>
  <w:style w:type="character" w:customStyle="1" w:styleId="KoptekstChar">
    <w:name w:val="Koptekst Char"/>
    <w:basedOn w:val="Standaardalinea-lettertype"/>
    <w:link w:val="Koptekst"/>
    <w:uiPriority w:val="99"/>
    <w:semiHidden/>
    <w:locked/>
    <w:rsid w:val="00543469"/>
    <w:rPr>
      <w:rFonts w:cs="Times New Roman"/>
    </w:rPr>
  </w:style>
  <w:style w:type="paragraph" w:styleId="Voettekst">
    <w:name w:val="footer"/>
    <w:basedOn w:val="Standaard"/>
    <w:link w:val="VoettekstChar"/>
    <w:uiPriority w:val="99"/>
    <w:semiHidden/>
    <w:rsid w:val="00543469"/>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emiHidden/>
    <w:locked/>
    <w:rsid w:val="00543469"/>
    <w:rPr>
      <w:rFonts w:cs="Times New Roman"/>
    </w:rPr>
  </w:style>
  <w:style w:type="paragraph" w:styleId="Ballontekst">
    <w:name w:val="Balloon Text"/>
    <w:basedOn w:val="Standaard"/>
    <w:link w:val="BallontekstChar"/>
    <w:uiPriority w:val="99"/>
    <w:semiHidden/>
    <w:rsid w:val="005434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543469"/>
    <w:rPr>
      <w:rFonts w:ascii="Tahoma" w:hAnsi="Tahoma" w:cs="Tahoma"/>
      <w:sz w:val="16"/>
      <w:szCs w:val="16"/>
    </w:rPr>
  </w:style>
  <w:style w:type="paragraph" w:styleId="Normaalweb">
    <w:name w:val="Normal (Web)"/>
    <w:basedOn w:val="Standaard"/>
    <w:uiPriority w:val="99"/>
    <w:semiHidden/>
    <w:rsid w:val="00AE25D4"/>
    <w:pPr>
      <w:spacing w:before="100" w:beforeAutospacing="1" w:after="100" w:afterAutospacing="1" w:line="240" w:lineRule="auto"/>
    </w:pPr>
    <w:rPr>
      <w:rFonts w:ascii="Times New Roman" w:hAnsi="Times New Roman"/>
      <w:sz w:val="24"/>
      <w:szCs w:val="24"/>
      <w:lang w:bidi="th-TH"/>
    </w:rPr>
  </w:style>
  <w:style w:type="character" w:styleId="Zwaar">
    <w:name w:val="Strong"/>
    <w:basedOn w:val="Standaardalinea-lettertype"/>
    <w:uiPriority w:val="99"/>
    <w:qFormat/>
    <w:rsid w:val="0046591D"/>
    <w:rPr>
      <w:rFonts w:cs="Times New Roman"/>
      <w:b/>
      <w:bCs/>
    </w:rPr>
  </w:style>
  <w:style w:type="paragraph" w:styleId="Voetnoottekst">
    <w:name w:val="footnote text"/>
    <w:basedOn w:val="Standaard"/>
    <w:link w:val="VoetnoottekstChar"/>
    <w:uiPriority w:val="99"/>
    <w:semiHidden/>
    <w:rsid w:val="00E4402F"/>
    <w:pPr>
      <w:spacing w:after="0" w:line="240" w:lineRule="auto"/>
    </w:pPr>
    <w:rPr>
      <w:sz w:val="24"/>
      <w:szCs w:val="24"/>
    </w:rPr>
  </w:style>
  <w:style w:type="character" w:customStyle="1" w:styleId="VoetnoottekstChar">
    <w:name w:val="Voetnoottekst Char"/>
    <w:basedOn w:val="Standaardalinea-lettertype"/>
    <w:link w:val="Voetnoottekst"/>
    <w:uiPriority w:val="99"/>
    <w:semiHidden/>
    <w:locked/>
    <w:rsid w:val="00E4402F"/>
    <w:rPr>
      <w:rFonts w:ascii="Calibri" w:hAnsi="Calibri" w:cs="Times New Roman"/>
      <w:sz w:val="24"/>
      <w:szCs w:val="24"/>
      <w:lang w:bidi="ar-SA"/>
    </w:rPr>
  </w:style>
  <w:style w:type="character" w:styleId="Voetnootmarkering">
    <w:name w:val="footnote reference"/>
    <w:basedOn w:val="Standaardalinea-lettertype"/>
    <w:uiPriority w:val="99"/>
    <w:semiHidden/>
    <w:rsid w:val="00E440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278424">
      <w:marLeft w:val="0"/>
      <w:marRight w:val="0"/>
      <w:marTop w:val="0"/>
      <w:marBottom w:val="0"/>
      <w:divBdr>
        <w:top w:val="none" w:sz="0" w:space="0" w:color="auto"/>
        <w:left w:val="none" w:sz="0" w:space="0" w:color="auto"/>
        <w:bottom w:val="none" w:sz="0" w:space="0" w:color="auto"/>
        <w:right w:val="none" w:sz="0" w:space="0" w:color="auto"/>
      </w:divBdr>
    </w:div>
    <w:div w:id="1828278425">
      <w:marLeft w:val="0"/>
      <w:marRight w:val="0"/>
      <w:marTop w:val="0"/>
      <w:marBottom w:val="0"/>
      <w:divBdr>
        <w:top w:val="none" w:sz="0" w:space="0" w:color="auto"/>
        <w:left w:val="none" w:sz="0" w:space="0" w:color="auto"/>
        <w:bottom w:val="none" w:sz="0" w:space="0" w:color="auto"/>
        <w:right w:val="none" w:sz="0" w:space="0" w:color="auto"/>
      </w:divBdr>
      <w:divsChild>
        <w:div w:id="1828278423">
          <w:marLeft w:val="0"/>
          <w:marRight w:val="0"/>
          <w:marTop w:val="0"/>
          <w:marBottom w:val="0"/>
          <w:divBdr>
            <w:top w:val="none" w:sz="0" w:space="0" w:color="auto"/>
            <w:left w:val="none" w:sz="0" w:space="0" w:color="auto"/>
            <w:bottom w:val="none" w:sz="0" w:space="0" w:color="auto"/>
            <w:right w:val="none" w:sz="0" w:space="0" w:color="auto"/>
          </w:divBdr>
          <w:divsChild>
            <w:div w:id="1828278426">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ajay.j@gmail.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2785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Prive</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Helene</cp:lastModifiedBy>
  <cp:revision>2</cp:revision>
  <cp:lastPrinted>2012-11-25T11:47:00Z</cp:lastPrinted>
  <dcterms:created xsi:type="dcterms:W3CDTF">2014-06-29T15:11:00Z</dcterms:created>
  <dcterms:modified xsi:type="dcterms:W3CDTF">2014-06-29T15:11:00Z</dcterms:modified>
</cp:coreProperties>
</file>