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D5" w:rsidRPr="00F55FFC" w:rsidRDefault="005C7FD5" w:rsidP="00BA01E7">
      <w:pPr>
        <w:rPr>
          <w:rFonts w:ascii="Verdana" w:hAnsi="Verdana"/>
          <w:sz w:val="20"/>
          <w:lang w:val="es-ES"/>
        </w:rPr>
      </w:pPr>
      <w:bookmarkStart w:id="0" w:name="_GoBack"/>
      <w:bookmarkEnd w:id="0"/>
      <w:r>
        <w:rPr>
          <w:rFonts w:ascii="Verdana" w:hAnsi="Verdana"/>
          <w:sz w:val="20"/>
          <w:lang w:val="es-ES"/>
        </w:rPr>
        <w:t>Estimada/o colegas</w:t>
      </w:r>
      <w:r w:rsidRPr="00F55FFC">
        <w:rPr>
          <w:rFonts w:ascii="Verdana" w:hAnsi="Verdana"/>
          <w:sz w:val="20"/>
          <w:lang w:val="es-ES"/>
        </w:rPr>
        <w:t>,</w:t>
      </w:r>
      <w:r w:rsidRPr="00F55FFC">
        <w:rPr>
          <w:rFonts w:ascii="Verdana" w:hAnsi="Verdana"/>
          <w:sz w:val="20"/>
          <w:lang w:val="es-ES"/>
        </w:rPr>
        <w:br/>
      </w:r>
    </w:p>
    <w:p w:rsidR="005C7FD5" w:rsidRDefault="005C7FD5" w:rsidP="00BA01E7">
      <w:pPr>
        <w:rPr>
          <w:rFonts w:ascii="Verdana" w:hAnsi="Verdana"/>
          <w:sz w:val="20"/>
          <w:lang w:val="es-ES"/>
        </w:rPr>
      </w:pPr>
      <w:r>
        <w:rPr>
          <w:rFonts w:ascii="Verdana" w:hAnsi="Verdana"/>
          <w:sz w:val="20"/>
          <w:lang w:val="es-ES"/>
        </w:rPr>
        <w:t>A pedido</w:t>
      </w:r>
      <w:r w:rsidRPr="00F55FFC">
        <w:rPr>
          <w:rFonts w:ascii="Verdana" w:hAnsi="Verdana"/>
          <w:sz w:val="20"/>
          <w:lang w:val="es-ES"/>
        </w:rPr>
        <w:t xml:space="preserve"> de la Oficina del Presidente de la Asamblea General (OP</w:t>
      </w:r>
      <w:r>
        <w:rPr>
          <w:rFonts w:ascii="Verdana" w:hAnsi="Verdana"/>
          <w:sz w:val="20"/>
          <w:lang w:val="es-ES"/>
        </w:rPr>
        <w:t>GA</w:t>
      </w:r>
      <w:r w:rsidRPr="00F55FFC">
        <w:rPr>
          <w:rFonts w:ascii="Verdana" w:hAnsi="Verdana"/>
          <w:sz w:val="20"/>
          <w:lang w:val="es-ES"/>
        </w:rPr>
        <w:t>), el Servicio de Enlace</w:t>
      </w:r>
      <w:r>
        <w:rPr>
          <w:rFonts w:ascii="Verdana" w:hAnsi="Verdana"/>
          <w:sz w:val="20"/>
          <w:lang w:val="es-ES"/>
        </w:rPr>
        <w:t xml:space="preserve"> de las Naciones Unidas con las organizaciones no gubernamentales </w:t>
      </w:r>
      <w:r w:rsidRPr="00F55FFC">
        <w:rPr>
          <w:rFonts w:ascii="Verdana" w:hAnsi="Verdana"/>
          <w:sz w:val="20"/>
          <w:lang w:val="es-ES"/>
        </w:rPr>
        <w:t xml:space="preserve">(ONU-SENG), en </w:t>
      </w:r>
      <w:r>
        <w:rPr>
          <w:rFonts w:ascii="Verdana" w:hAnsi="Verdana"/>
          <w:sz w:val="20"/>
          <w:lang w:val="es-ES"/>
        </w:rPr>
        <w:t xml:space="preserve">colaboración </w:t>
      </w:r>
      <w:r w:rsidRPr="00F55FFC">
        <w:rPr>
          <w:rFonts w:ascii="Verdana" w:hAnsi="Verdana"/>
          <w:sz w:val="20"/>
          <w:lang w:val="es-ES"/>
        </w:rPr>
        <w:t>con el Departamento de Asuntos Económicos</w:t>
      </w:r>
      <w:r>
        <w:rPr>
          <w:rFonts w:ascii="Verdana" w:hAnsi="Verdana"/>
          <w:sz w:val="20"/>
          <w:lang w:val="es-ES"/>
        </w:rPr>
        <w:t xml:space="preserve"> – División de Desarrollo Sostenible (DESA-DSD)</w:t>
      </w:r>
      <w:r w:rsidRPr="00F55FFC">
        <w:rPr>
          <w:rFonts w:ascii="Verdana" w:hAnsi="Verdana"/>
          <w:sz w:val="20"/>
          <w:lang w:val="es-ES"/>
        </w:rPr>
        <w:t>,</w:t>
      </w:r>
      <w:r>
        <w:rPr>
          <w:rFonts w:ascii="Verdana" w:hAnsi="Verdana"/>
          <w:sz w:val="20"/>
          <w:lang w:val="es-ES"/>
        </w:rPr>
        <w:t xml:space="preserve"> está facilitando un proceso para recibir nominaciones de representantes de la redes de la sociedad civil para participar como oradores en el Debate Temático del Presidente de la Asamblea General el 24-25 de abril, sobre el tema “Garantizar sociedades estables y pacíficas”, que se llevará a cabo en la Sede Principal de la ONU en Nueva York. Una nota conceptual y una nota de antecedentes para este evento se encuentran disponibles </w:t>
      </w:r>
      <w:r>
        <w:fldChar w:fldCharType="begin"/>
      </w:r>
      <w:r>
        <w:instrText xml:space="preserve"> HYPERLINK "http://www.un.org/en/ga/president/68/settingthestage/6esps.shtml" \t "_blank" \o "http://www.un.org/en/ga/president/68/settingthestage/6esps.shtml" </w:instrText>
      </w:r>
      <w:r>
        <w:fldChar w:fldCharType="separate"/>
      </w:r>
      <w:r w:rsidRPr="007A62D4">
        <w:rPr>
          <w:rStyle w:val="Hyperlink"/>
          <w:rFonts w:ascii="Verdana" w:hAnsi="Verdana"/>
          <w:color w:val="1D6CB1"/>
          <w:sz w:val="20"/>
          <w:u w:val="none"/>
          <w:lang w:val="es-ES"/>
        </w:rPr>
        <w:t>aquí</w:t>
      </w:r>
      <w:r>
        <w:fldChar w:fldCharType="end"/>
      </w:r>
      <w:r w:rsidRPr="007A62D4">
        <w:rPr>
          <w:rFonts w:ascii="Verdana" w:hAnsi="Verdana"/>
          <w:sz w:val="20"/>
          <w:lang w:val="es-ES"/>
        </w:rPr>
        <w:t>.</w:t>
      </w:r>
    </w:p>
    <w:p w:rsidR="005C7FD5" w:rsidRPr="00BA01E7" w:rsidRDefault="005C7FD5" w:rsidP="00BA01E7">
      <w:pPr>
        <w:rPr>
          <w:rFonts w:ascii="Verdana" w:hAnsi="Verdana"/>
          <w:sz w:val="20"/>
          <w:lang w:val="es-ES"/>
        </w:rPr>
      </w:pPr>
      <w:r>
        <w:rPr>
          <w:rFonts w:ascii="Verdana" w:hAnsi="Verdana"/>
          <w:sz w:val="20"/>
          <w:lang w:val="es-ES"/>
        </w:rPr>
        <w:t>Para este</w:t>
      </w:r>
      <w:r w:rsidRPr="00563D31">
        <w:rPr>
          <w:rFonts w:ascii="Verdana" w:hAnsi="Verdana"/>
          <w:sz w:val="20"/>
          <w:lang w:val="es-ES"/>
        </w:rPr>
        <w:t xml:space="preserve"> Debate Temá</w:t>
      </w:r>
      <w:r>
        <w:rPr>
          <w:rFonts w:ascii="Verdana" w:hAnsi="Verdana"/>
          <w:sz w:val="20"/>
          <w:lang w:val="es-ES"/>
        </w:rPr>
        <w:t>tico</w:t>
      </w:r>
      <w:r w:rsidRPr="00563D31">
        <w:rPr>
          <w:rFonts w:ascii="Verdana" w:hAnsi="Verdana"/>
          <w:sz w:val="20"/>
          <w:lang w:val="es-ES"/>
        </w:rPr>
        <w:t xml:space="preserve">, la </w:t>
      </w:r>
      <w:r>
        <w:rPr>
          <w:rFonts w:ascii="Verdana" w:hAnsi="Verdana"/>
          <w:sz w:val="20"/>
          <w:lang w:val="es-ES"/>
        </w:rPr>
        <w:t>OPGA</w:t>
      </w:r>
      <w:r w:rsidRPr="00563D31">
        <w:rPr>
          <w:rFonts w:ascii="Verdana" w:hAnsi="Verdana"/>
          <w:sz w:val="20"/>
          <w:lang w:val="es-ES"/>
        </w:rPr>
        <w:t xml:space="preserve"> está </w:t>
      </w:r>
      <w:r>
        <w:rPr>
          <w:rFonts w:ascii="Verdana" w:hAnsi="Verdana"/>
          <w:sz w:val="20"/>
          <w:lang w:val="es-ES"/>
        </w:rPr>
        <w:t>solicitando nominaciones para 4</w:t>
      </w:r>
      <w:r w:rsidRPr="00563D31">
        <w:rPr>
          <w:rFonts w:ascii="Verdana" w:hAnsi="Verdana"/>
          <w:sz w:val="20"/>
          <w:lang w:val="es-ES"/>
        </w:rPr>
        <w:t xml:space="preserve"> oradores</w:t>
      </w:r>
      <w:r>
        <w:rPr>
          <w:rFonts w:ascii="Verdana" w:hAnsi="Verdana"/>
          <w:sz w:val="20"/>
          <w:lang w:val="es-ES"/>
        </w:rPr>
        <w:t xml:space="preserve"> de la sociedad civil: un panelista por cada uno de los paneles del evento, más un replicante para el tercer panel. El</w:t>
      </w:r>
      <w:r w:rsidRPr="00563D31">
        <w:rPr>
          <w:rFonts w:ascii="Verdana" w:hAnsi="Verdana"/>
          <w:sz w:val="20"/>
          <w:lang w:val="es-ES"/>
        </w:rPr>
        <w:t xml:space="preserve"> criterio </w:t>
      </w:r>
      <w:r>
        <w:rPr>
          <w:rFonts w:ascii="Verdana" w:hAnsi="Verdana"/>
          <w:sz w:val="20"/>
          <w:lang w:val="es-ES"/>
        </w:rPr>
        <w:t xml:space="preserve">para cada una de las plazas de orador se encuentra </w:t>
      </w:r>
      <w:r w:rsidRPr="00563D31">
        <w:rPr>
          <w:rFonts w:ascii="Verdana" w:hAnsi="Verdana"/>
          <w:sz w:val="20"/>
          <w:lang w:val="es-ES"/>
        </w:rPr>
        <w:t xml:space="preserve">descrito </w:t>
      </w:r>
      <w:r>
        <w:rPr>
          <w:rFonts w:ascii="Verdana" w:hAnsi="Verdana"/>
          <w:sz w:val="20"/>
          <w:lang w:val="es-ES"/>
        </w:rPr>
        <w:t xml:space="preserve">a continuación. </w:t>
      </w:r>
      <w:r w:rsidRPr="004A4AB2">
        <w:rPr>
          <w:rFonts w:ascii="Verdana" w:hAnsi="Verdana"/>
          <w:sz w:val="20"/>
          <w:lang w:val="es-ES"/>
        </w:rPr>
        <w:t>Invitamos a su red</w:t>
      </w:r>
      <w:r>
        <w:rPr>
          <w:rFonts w:ascii="Verdana" w:hAnsi="Verdana"/>
          <w:sz w:val="20"/>
          <w:lang w:val="es-ES"/>
        </w:rPr>
        <w:t xml:space="preserve"> a presentar una (1) nominación por cada una de las plazas de orador. Por favor lea este correo electrónico completo si usted va a participar, ya que el proceso tiene varios pasos y requerimientos específicos a seguir. </w:t>
      </w:r>
    </w:p>
    <w:p w:rsidR="005C7FD5" w:rsidRPr="009E6BC5" w:rsidRDefault="005C7FD5" w:rsidP="004A4AB2">
      <w:pPr>
        <w:spacing w:after="0"/>
        <w:rPr>
          <w:rFonts w:ascii="Verdana" w:hAnsi="Verdana"/>
          <w:b/>
          <w:sz w:val="20"/>
          <w:u w:val="single"/>
          <w:lang w:val="es-ES"/>
        </w:rPr>
      </w:pPr>
      <w:r w:rsidRPr="004A4AB2">
        <w:rPr>
          <w:rFonts w:ascii="Verdana" w:hAnsi="Verdana"/>
          <w:sz w:val="20"/>
          <w:lang w:val="es-ES"/>
        </w:rPr>
        <w:br/>
      </w:r>
      <w:r w:rsidRPr="009E6BC5">
        <w:rPr>
          <w:rFonts w:ascii="Verdana" w:hAnsi="Verdana"/>
          <w:b/>
          <w:sz w:val="20"/>
          <w:u w:val="single"/>
          <w:lang w:val="es-ES"/>
        </w:rPr>
        <w:t>Cronograma de participación para el proceso de nominación</w:t>
      </w:r>
    </w:p>
    <w:p w:rsidR="005C7FD5" w:rsidRDefault="005C7FD5" w:rsidP="004A4AB2">
      <w:pPr>
        <w:spacing w:after="0"/>
        <w:rPr>
          <w:rFonts w:ascii="Verdana" w:hAnsi="Verdana"/>
          <w:sz w:val="20"/>
          <w:lang w:val="es-ES"/>
        </w:rPr>
      </w:pPr>
      <w:r>
        <w:rPr>
          <w:rFonts w:ascii="Verdana" w:hAnsi="Verdana"/>
          <w:sz w:val="20"/>
          <w:lang w:val="es-ES"/>
        </w:rPr>
        <w:t>(ver descripción completa e instrucciones abajo)</w:t>
      </w:r>
    </w:p>
    <w:p w:rsidR="005C7FD5" w:rsidRPr="00BC1D56" w:rsidRDefault="005C7FD5" w:rsidP="004A4AB2">
      <w:pPr>
        <w:spacing w:after="0"/>
        <w:rPr>
          <w:rFonts w:ascii="Verdana" w:hAnsi="Verdana"/>
          <w:sz w:val="20"/>
          <w:lang w:val="es-ES"/>
        </w:rPr>
      </w:pPr>
      <w:r w:rsidRPr="004A4AB2">
        <w:rPr>
          <w:rFonts w:ascii="Verdana" w:hAnsi="Verdana"/>
          <w:b/>
          <w:sz w:val="20"/>
          <w:lang w:val="es-ES"/>
        </w:rPr>
        <w:t xml:space="preserve">Fecha límite, </w:t>
      </w:r>
      <w:r>
        <w:rPr>
          <w:rFonts w:ascii="Verdana" w:hAnsi="Verdana"/>
          <w:b/>
          <w:sz w:val="20"/>
          <w:lang w:val="es-ES"/>
        </w:rPr>
        <w:t xml:space="preserve">viernes </w:t>
      </w:r>
      <w:r w:rsidRPr="004A4AB2">
        <w:rPr>
          <w:rFonts w:ascii="Verdana" w:hAnsi="Verdana"/>
          <w:b/>
          <w:sz w:val="20"/>
          <w:lang w:val="es-ES"/>
        </w:rPr>
        <w:t>4 de abril</w:t>
      </w:r>
      <w:r>
        <w:rPr>
          <w:rFonts w:ascii="Verdana" w:hAnsi="Verdana"/>
          <w:sz w:val="20"/>
          <w:lang w:val="es-ES"/>
        </w:rPr>
        <w:t>:</w:t>
      </w:r>
      <w:r w:rsidRPr="00BC1D56">
        <w:rPr>
          <w:rFonts w:ascii="Verdana" w:hAnsi="Verdana"/>
          <w:sz w:val="20"/>
          <w:lang w:val="es-ES"/>
        </w:rPr>
        <w:t xml:space="preserve"> Presentar nominaciones a ONU-SENG</w:t>
      </w:r>
    </w:p>
    <w:p w:rsidR="005C7FD5" w:rsidRPr="00BC1D56" w:rsidRDefault="005C7FD5" w:rsidP="004A4AB2">
      <w:pPr>
        <w:spacing w:after="0"/>
        <w:rPr>
          <w:rFonts w:ascii="Verdana" w:hAnsi="Verdana"/>
          <w:sz w:val="20"/>
          <w:lang w:val="es-ES"/>
        </w:rPr>
      </w:pPr>
      <w:r w:rsidRPr="00303DBB">
        <w:rPr>
          <w:rFonts w:ascii="Verdana" w:hAnsi="Verdana"/>
          <w:b/>
          <w:sz w:val="20"/>
          <w:lang w:val="es-ES"/>
        </w:rPr>
        <w:t>Martes 8 de abril:</w:t>
      </w:r>
      <w:r w:rsidRPr="00BC1D56">
        <w:rPr>
          <w:rFonts w:ascii="Verdana" w:hAnsi="Verdana"/>
          <w:sz w:val="20"/>
          <w:lang w:val="es-ES"/>
        </w:rPr>
        <w:t xml:space="preserve"> Votación de nominados</w:t>
      </w:r>
    </w:p>
    <w:p w:rsidR="005C7FD5" w:rsidRDefault="005C7FD5" w:rsidP="004A4AB2">
      <w:pPr>
        <w:spacing w:after="0"/>
        <w:rPr>
          <w:rFonts w:ascii="Verdana" w:hAnsi="Verdana"/>
          <w:sz w:val="20"/>
          <w:lang w:val="es-ES"/>
        </w:rPr>
      </w:pPr>
      <w:r w:rsidRPr="00303DBB">
        <w:rPr>
          <w:rFonts w:ascii="Verdana" w:hAnsi="Verdana"/>
          <w:b/>
          <w:sz w:val="20"/>
          <w:lang w:val="es-ES"/>
        </w:rPr>
        <w:t>Jueves 10 de abril</w:t>
      </w:r>
      <w:r>
        <w:rPr>
          <w:rFonts w:ascii="Verdana" w:hAnsi="Verdana"/>
          <w:b/>
          <w:sz w:val="20"/>
          <w:lang w:val="es-ES"/>
        </w:rPr>
        <w:t>,</w:t>
      </w:r>
      <w:r w:rsidRPr="00BC1D56">
        <w:rPr>
          <w:rFonts w:ascii="Verdana" w:hAnsi="Verdana"/>
          <w:sz w:val="20"/>
          <w:lang w:val="es-ES"/>
        </w:rPr>
        <w:t xml:space="preserve"> </w:t>
      </w:r>
      <w:r w:rsidRPr="003908E4">
        <w:rPr>
          <w:rFonts w:ascii="Verdana" w:hAnsi="Verdana"/>
          <w:b/>
          <w:bCs/>
          <w:color w:val="000000"/>
          <w:sz w:val="20"/>
          <w:lang w:val="es-ES"/>
        </w:rPr>
        <w:t>8:00-10:00am EST:</w:t>
      </w:r>
      <w:r w:rsidRPr="003908E4">
        <w:rPr>
          <w:rFonts w:ascii="Verdana" w:hAnsi="Verdana"/>
          <w:color w:val="000000"/>
          <w:sz w:val="20"/>
          <w:lang w:val="es-ES"/>
        </w:rPr>
        <w:t> </w:t>
      </w:r>
      <w:r w:rsidRPr="00BC1D56">
        <w:rPr>
          <w:rFonts w:ascii="Verdana" w:hAnsi="Verdana"/>
          <w:sz w:val="20"/>
          <w:lang w:val="es-ES"/>
        </w:rPr>
        <w:t xml:space="preserve">Teleconferencia </w:t>
      </w:r>
      <w:r>
        <w:rPr>
          <w:rFonts w:ascii="Verdana" w:hAnsi="Verdana"/>
          <w:sz w:val="20"/>
          <w:lang w:val="es-ES"/>
        </w:rPr>
        <w:t xml:space="preserve">del </w:t>
      </w:r>
      <w:r w:rsidRPr="00BC1D56">
        <w:rPr>
          <w:rFonts w:ascii="Verdana" w:hAnsi="Verdana"/>
          <w:sz w:val="20"/>
          <w:lang w:val="es-ES"/>
        </w:rPr>
        <w:t>comité de selección.</w:t>
      </w:r>
    </w:p>
    <w:p w:rsidR="005C7FD5" w:rsidRDefault="005C7FD5" w:rsidP="00303DBB">
      <w:pPr>
        <w:rPr>
          <w:rFonts w:ascii="Verdana" w:hAnsi="Verdana"/>
          <w:sz w:val="20"/>
          <w:lang w:val="es-ES"/>
        </w:rPr>
      </w:pPr>
      <w:r w:rsidRPr="004A4AB2">
        <w:rPr>
          <w:rFonts w:ascii="Verdana" w:hAnsi="Verdana"/>
          <w:sz w:val="20"/>
          <w:lang w:val="es-ES"/>
        </w:rPr>
        <w:br/>
      </w:r>
      <w:r>
        <w:rPr>
          <w:rFonts w:ascii="Verdana" w:hAnsi="Verdana"/>
          <w:b/>
          <w:sz w:val="20"/>
          <w:u w:val="single"/>
          <w:lang w:val="es-ES"/>
        </w:rPr>
        <w:t>Financiamiento</w:t>
      </w:r>
      <w:r w:rsidRPr="009E6BC5">
        <w:rPr>
          <w:rFonts w:ascii="Verdana" w:hAnsi="Verdana"/>
          <w:b/>
          <w:sz w:val="20"/>
          <w:u w:val="single"/>
          <w:lang w:val="es-ES"/>
        </w:rPr>
        <w:t xml:space="preserve"> </w:t>
      </w:r>
      <w:r>
        <w:rPr>
          <w:rFonts w:ascii="Verdana" w:hAnsi="Verdana"/>
          <w:b/>
          <w:sz w:val="20"/>
          <w:u w:val="single"/>
          <w:lang w:val="es-ES"/>
        </w:rPr>
        <w:t>para</w:t>
      </w:r>
      <w:r w:rsidRPr="009E6BC5">
        <w:rPr>
          <w:rFonts w:ascii="Verdana" w:hAnsi="Verdana"/>
          <w:b/>
          <w:sz w:val="20"/>
          <w:u w:val="single"/>
          <w:lang w:val="es-ES"/>
        </w:rPr>
        <w:t xml:space="preserve"> </w:t>
      </w:r>
      <w:r>
        <w:rPr>
          <w:rFonts w:ascii="Verdana" w:hAnsi="Verdana"/>
          <w:b/>
          <w:sz w:val="20"/>
          <w:u w:val="single"/>
          <w:lang w:val="es-ES"/>
        </w:rPr>
        <w:t>viaje/transporte</w:t>
      </w:r>
      <w:r w:rsidRPr="009E6BC5">
        <w:rPr>
          <w:rFonts w:ascii="Verdana" w:hAnsi="Verdana"/>
          <w:b/>
          <w:sz w:val="20"/>
          <w:u w:val="single"/>
          <w:lang w:val="es-ES"/>
        </w:rPr>
        <w:br/>
      </w:r>
      <w:r>
        <w:rPr>
          <w:rFonts w:ascii="Verdana" w:hAnsi="Verdana"/>
          <w:sz w:val="20"/>
          <w:lang w:val="es-ES"/>
        </w:rPr>
        <w:t>La OPGA</w:t>
      </w:r>
      <w:r w:rsidRPr="009E6BC5">
        <w:rPr>
          <w:rFonts w:ascii="Verdana" w:hAnsi="Verdana"/>
          <w:sz w:val="20"/>
          <w:lang w:val="es-ES"/>
        </w:rPr>
        <w:t xml:space="preserve"> ha indicado que para este evento, </w:t>
      </w:r>
      <w:r>
        <w:rPr>
          <w:rFonts w:ascii="Verdana" w:hAnsi="Verdana"/>
          <w:sz w:val="20"/>
          <w:lang w:val="es-ES"/>
        </w:rPr>
        <w:t xml:space="preserve">sujeto a </w:t>
      </w:r>
      <w:r w:rsidRPr="009E6BC5">
        <w:rPr>
          <w:rFonts w:ascii="Verdana" w:hAnsi="Verdana"/>
          <w:sz w:val="20"/>
          <w:lang w:val="es-ES"/>
        </w:rPr>
        <w:t xml:space="preserve">la disponibilidad de fondos, </w:t>
      </w:r>
      <w:r>
        <w:rPr>
          <w:rFonts w:ascii="Verdana" w:hAnsi="Verdana"/>
          <w:sz w:val="20"/>
          <w:lang w:val="es-ES"/>
        </w:rPr>
        <w:t xml:space="preserve">puede que financiamiento de viaje/transporte sea posible para los oradores de la sociedad civil, dependiendo del caso, si es que no hay otros recursos disponibles. </w:t>
      </w:r>
    </w:p>
    <w:p w:rsidR="005C7FD5" w:rsidRPr="004943AC" w:rsidRDefault="005C7FD5" w:rsidP="00303DBB">
      <w:pPr>
        <w:rPr>
          <w:rFonts w:ascii="Verdana" w:hAnsi="Verdana"/>
          <w:b/>
          <w:sz w:val="20"/>
          <w:u w:val="single"/>
          <w:lang w:val="es-ES"/>
        </w:rPr>
      </w:pPr>
      <w:r w:rsidRPr="004943AC">
        <w:rPr>
          <w:rFonts w:ascii="Verdana" w:hAnsi="Verdana"/>
          <w:b/>
          <w:sz w:val="20"/>
          <w:u w:val="single"/>
          <w:lang w:val="es-ES"/>
        </w:rPr>
        <w:t>Visas</w:t>
      </w:r>
    </w:p>
    <w:p w:rsidR="005C7FD5" w:rsidRPr="00303DBB" w:rsidRDefault="005C7FD5" w:rsidP="00303DBB">
      <w:pPr>
        <w:rPr>
          <w:rFonts w:ascii="Verdana" w:hAnsi="Verdana"/>
          <w:sz w:val="20"/>
          <w:lang w:val="es-ES"/>
        </w:rPr>
      </w:pPr>
      <w:r w:rsidRPr="00B95F6F">
        <w:rPr>
          <w:rFonts w:ascii="Verdana" w:hAnsi="Verdana"/>
          <w:sz w:val="20"/>
          <w:lang w:val="es-ES"/>
        </w:rPr>
        <w:t xml:space="preserve">La </w:t>
      </w:r>
      <w:r>
        <w:rPr>
          <w:rFonts w:ascii="Verdana" w:hAnsi="Verdana"/>
          <w:sz w:val="20"/>
          <w:lang w:val="es-ES"/>
        </w:rPr>
        <w:t>OPGA</w:t>
      </w:r>
      <w:r w:rsidRPr="00B95F6F">
        <w:rPr>
          <w:rFonts w:ascii="Verdana" w:hAnsi="Verdana"/>
          <w:sz w:val="20"/>
          <w:lang w:val="es-ES"/>
        </w:rPr>
        <w:t xml:space="preserve"> proporcionará un</w:t>
      </w:r>
      <w:r>
        <w:rPr>
          <w:rFonts w:ascii="Verdana" w:hAnsi="Verdana"/>
          <w:sz w:val="20"/>
          <w:lang w:val="es-ES"/>
        </w:rPr>
        <w:t>a carta de invitación para los 4</w:t>
      </w:r>
      <w:r w:rsidRPr="00B95F6F">
        <w:rPr>
          <w:rFonts w:ascii="Verdana" w:hAnsi="Verdana"/>
          <w:sz w:val="20"/>
          <w:lang w:val="es-ES"/>
        </w:rPr>
        <w:t xml:space="preserve"> oradores de la sociedad civil. Los oradores serán responsables de gestionar sus propias visas</w:t>
      </w:r>
      <w:r>
        <w:rPr>
          <w:rFonts w:ascii="Verdana" w:hAnsi="Verdana"/>
          <w:sz w:val="20"/>
          <w:lang w:val="es-ES"/>
        </w:rPr>
        <w:t xml:space="preserve"> para viajar</w:t>
      </w:r>
      <w:r w:rsidRPr="00B95F6F">
        <w:rPr>
          <w:rFonts w:ascii="Verdana" w:hAnsi="Verdana"/>
          <w:sz w:val="20"/>
          <w:lang w:val="es-ES"/>
        </w:rPr>
        <w:t>. Por favor confirm</w:t>
      </w:r>
      <w:r>
        <w:rPr>
          <w:rFonts w:ascii="Verdana" w:hAnsi="Verdana"/>
          <w:sz w:val="20"/>
          <w:lang w:val="es-ES"/>
        </w:rPr>
        <w:t>e</w:t>
      </w:r>
      <w:r w:rsidRPr="00B95F6F">
        <w:rPr>
          <w:rFonts w:ascii="Verdana" w:hAnsi="Verdana"/>
          <w:sz w:val="20"/>
          <w:lang w:val="es-ES"/>
        </w:rPr>
        <w:t xml:space="preserve"> con los candidatos considerados para las nominaciones que la Embajada/el Consulado de los EEUU en sus países de origen puedan expedir una vi</w:t>
      </w:r>
      <w:r>
        <w:rPr>
          <w:rFonts w:ascii="Verdana" w:hAnsi="Verdana"/>
          <w:sz w:val="20"/>
          <w:lang w:val="es-ES"/>
        </w:rPr>
        <w:t>sa en el plazo de una semana</w:t>
      </w:r>
      <w:r w:rsidRPr="00B95F6F">
        <w:rPr>
          <w:rFonts w:ascii="Verdana" w:hAnsi="Verdana"/>
          <w:sz w:val="20"/>
          <w:lang w:val="es-ES"/>
        </w:rPr>
        <w:t>.</w:t>
      </w:r>
      <w:r w:rsidRPr="00303DBB">
        <w:rPr>
          <w:rFonts w:ascii="Verdana" w:hAnsi="Verdana"/>
          <w:sz w:val="20"/>
          <w:lang w:val="es-ES"/>
        </w:rPr>
        <w:br/>
      </w:r>
      <w:r w:rsidRPr="00303DBB">
        <w:rPr>
          <w:rFonts w:ascii="Verdana" w:hAnsi="Verdana"/>
          <w:sz w:val="20"/>
          <w:lang w:val="es-ES"/>
        </w:rPr>
        <w:br/>
      </w:r>
      <w:r w:rsidRPr="00B95F6F">
        <w:rPr>
          <w:rFonts w:ascii="Verdana" w:hAnsi="Verdana"/>
          <w:b/>
          <w:sz w:val="20"/>
          <w:u w:val="single"/>
          <w:lang w:val="es-ES"/>
        </w:rPr>
        <w:t>Descripción del proceso de nominación</w:t>
      </w:r>
    </w:p>
    <w:p w:rsidR="005C7FD5" w:rsidRPr="00B95F6F" w:rsidRDefault="005C7FD5" w:rsidP="00303DBB">
      <w:pPr>
        <w:rPr>
          <w:rFonts w:ascii="Verdana" w:hAnsi="Verdana"/>
          <w:sz w:val="20"/>
          <w:lang w:val="es-ES"/>
        </w:rPr>
      </w:pPr>
      <w:r w:rsidRPr="00B95F6F">
        <w:rPr>
          <w:rFonts w:ascii="Verdana" w:hAnsi="Verdana"/>
          <w:sz w:val="20"/>
          <w:lang w:val="es-ES"/>
        </w:rPr>
        <w:t>Para el proceso de nominación, ONU-SENG</w:t>
      </w:r>
      <w:r>
        <w:rPr>
          <w:rFonts w:ascii="Verdana" w:hAnsi="Verdana"/>
          <w:sz w:val="20"/>
          <w:lang w:val="es-ES"/>
        </w:rPr>
        <w:t xml:space="preserve"> está contactando un total de 26</w:t>
      </w:r>
      <w:r w:rsidRPr="00B95F6F">
        <w:rPr>
          <w:rFonts w:ascii="Verdana" w:hAnsi="Verdana"/>
          <w:sz w:val="20"/>
          <w:lang w:val="es-ES"/>
        </w:rPr>
        <w:t xml:space="preserve"> grupos:</w:t>
      </w:r>
    </w:p>
    <w:p w:rsidR="005C7FD5" w:rsidRPr="00D507D6" w:rsidRDefault="005C7FD5" w:rsidP="00303DBB">
      <w:pPr>
        <w:rPr>
          <w:rFonts w:ascii="Verdana" w:hAnsi="Verdana"/>
          <w:sz w:val="20"/>
          <w:lang w:val="es-ES"/>
        </w:rPr>
      </w:pPr>
      <w:r w:rsidRPr="00D507D6">
        <w:rPr>
          <w:rFonts w:ascii="Verdana" w:hAnsi="Verdana"/>
          <w:sz w:val="20"/>
          <w:lang w:val="es-ES"/>
        </w:rPr>
        <w:t xml:space="preserve">1) 8 Grupos </w:t>
      </w:r>
      <w:r>
        <w:rPr>
          <w:rFonts w:ascii="Verdana" w:hAnsi="Verdana"/>
          <w:sz w:val="20"/>
          <w:lang w:val="es-ES"/>
        </w:rPr>
        <w:t>Principales</w:t>
      </w:r>
      <w:r w:rsidRPr="00D507D6">
        <w:rPr>
          <w:rFonts w:ascii="Verdana" w:hAnsi="Verdana"/>
          <w:sz w:val="20"/>
          <w:lang w:val="es-ES"/>
        </w:rPr>
        <w:t xml:space="preserve">: </w:t>
      </w:r>
      <w:r>
        <w:rPr>
          <w:rFonts w:ascii="Verdana" w:hAnsi="Verdana"/>
          <w:sz w:val="20"/>
          <w:lang w:val="es-ES"/>
        </w:rPr>
        <w:t>las organizaciones no gubernamentales</w:t>
      </w:r>
      <w:r w:rsidRPr="00D507D6">
        <w:rPr>
          <w:rFonts w:ascii="Verdana" w:hAnsi="Verdana"/>
          <w:sz w:val="20"/>
          <w:lang w:val="es-ES"/>
        </w:rPr>
        <w:t xml:space="preserve">, </w:t>
      </w:r>
      <w:r>
        <w:rPr>
          <w:rFonts w:ascii="Verdana" w:hAnsi="Verdana"/>
          <w:sz w:val="20"/>
          <w:lang w:val="es-ES"/>
        </w:rPr>
        <w:t>la m</w:t>
      </w:r>
      <w:r w:rsidRPr="00D507D6">
        <w:rPr>
          <w:rFonts w:ascii="Verdana" w:hAnsi="Verdana"/>
          <w:sz w:val="20"/>
          <w:lang w:val="es-ES"/>
        </w:rPr>
        <w:t xml:space="preserve">ujer, </w:t>
      </w:r>
      <w:r>
        <w:rPr>
          <w:rFonts w:ascii="Verdana" w:hAnsi="Verdana"/>
          <w:sz w:val="20"/>
          <w:lang w:val="es-ES"/>
        </w:rPr>
        <w:t>la infancia y juventud, las poblaciones i</w:t>
      </w:r>
      <w:r w:rsidRPr="00D507D6">
        <w:rPr>
          <w:rFonts w:ascii="Verdana" w:hAnsi="Verdana"/>
          <w:sz w:val="20"/>
          <w:lang w:val="es-ES"/>
        </w:rPr>
        <w:t xml:space="preserve">ndígenas, </w:t>
      </w:r>
      <w:r>
        <w:rPr>
          <w:rFonts w:ascii="Verdana" w:hAnsi="Verdana"/>
          <w:sz w:val="20"/>
          <w:lang w:val="es-ES"/>
        </w:rPr>
        <w:t>los t</w:t>
      </w:r>
      <w:r w:rsidRPr="00D507D6">
        <w:rPr>
          <w:rFonts w:ascii="Verdana" w:hAnsi="Verdana"/>
          <w:sz w:val="20"/>
          <w:lang w:val="es-ES"/>
        </w:rPr>
        <w:t xml:space="preserve">rabajadores y </w:t>
      </w:r>
      <w:r>
        <w:rPr>
          <w:rFonts w:ascii="Verdana" w:hAnsi="Verdana"/>
          <w:sz w:val="20"/>
          <w:lang w:val="es-ES"/>
        </w:rPr>
        <w:t>s</w:t>
      </w:r>
      <w:r w:rsidRPr="00D507D6">
        <w:rPr>
          <w:rFonts w:ascii="Verdana" w:hAnsi="Verdana"/>
          <w:sz w:val="20"/>
          <w:lang w:val="es-ES"/>
        </w:rPr>
        <w:t xml:space="preserve">indicatos, </w:t>
      </w:r>
      <w:r>
        <w:rPr>
          <w:rFonts w:ascii="Verdana" w:hAnsi="Verdana"/>
          <w:sz w:val="20"/>
          <w:lang w:val="es-ES"/>
        </w:rPr>
        <w:t>los agricultores, la c</w:t>
      </w:r>
      <w:r w:rsidRPr="00D507D6">
        <w:rPr>
          <w:rFonts w:ascii="Verdana" w:hAnsi="Verdana"/>
          <w:sz w:val="20"/>
          <w:lang w:val="es-ES"/>
        </w:rPr>
        <w:t>omunidad cien</w:t>
      </w:r>
      <w:r>
        <w:rPr>
          <w:rFonts w:ascii="Verdana" w:hAnsi="Verdana"/>
          <w:sz w:val="20"/>
          <w:lang w:val="es-ES"/>
        </w:rPr>
        <w:t>tífica y tecnológica, y las autoridades locales. (L</w:t>
      </w:r>
      <w:r w:rsidRPr="00D507D6">
        <w:rPr>
          <w:rFonts w:ascii="Verdana" w:hAnsi="Verdana"/>
          <w:sz w:val="20"/>
          <w:lang w:val="es-ES"/>
        </w:rPr>
        <w:t xml:space="preserve">a OPGA está </w:t>
      </w:r>
      <w:r>
        <w:rPr>
          <w:rFonts w:ascii="Verdana" w:hAnsi="Verdana"/>
          <w:sz w:val="20"/>
          <w:lang w:val="es-ES"/>
        </w:rPr>
        <w:t>llevando a cabo</w:t>
      </w:r>
      <w:r w:rsidRPr="00D507D6">
        <w:rPr>
          <w:rFonts w:ascii="Verdana" w:hAnsi="Verdana"/>
          <w:sz w:val="20"/>
          <w:lang w:val="es-ES"/>
        </w:rPr>
        <w:t xml:space="preserve"> un proceso separado para el sector privado/industrial y de negocios). </w:t>
      </w:r>
    </w:p>
    <w:p w:rsidR="005C7FD5" w:rsidRPr="00780B5B" w:rsidRDefault="005C7FD5" w:rsidP="00303DBB">
      <w:pPr>
        <w:rPr>
          <w:rFonts w:ascii="Verdana" w:hAnsi="Verdana"/>
          <w:sz w:val="20"/>
        </w:rPr>
      </w:pPr>
      <w:r w:rsidRPr="004943AC">
        <w:rPr>
          <w:rFonts w:ascii="Verdana" w:hAnsi="Verdana"/>
          <w:sz w:val="20"/>
          <w:lang w:val="en-US"/>
        </w:rPr>
        <w:t>2</w:t>
      </w:r>
      <w:r w:rsidRPr="00780B5B">
        <w:rPr>
          <w:rFonts w:ascii="Verdana" w:hAnsi="Verdana"/>
          <w:sz w:val="20"/>
        </w:rPr>
        <w:t xml:space="preserve">) 11 </w:t>
      </w:r>
      <w:proofErr w:type="spellStart"/>
      <w:r w:rsidRPr="00780B5B">
        <w:rPr>
          <w:rFonts w:ascii="Verdana" w:hAnsi="Verdana"/>
          <w:sz w:val="20"/>
        </w:rPr>
        <w:t>redes</w:t>
      </w:r>
      <w:proofErr w:type="spellEnd"/>
      <w:r w:rsidRPr="00780B5B">
        <w:rPr>
          <w:rFonts w:ascii="Verdana" w:hAnsi="Verdana"/>
          <w:sz w:val="20"/>
        </w:rPr>
        <w:t xml:space="preserve"> </w:t>
      </w:r>
      <w:proofErr w:type="spellStart"/>
      <w:r>
        <w:rPr>
          <w:rFonts w:ascii="Verdana" w:hAnsi="Verdana"/>
          <w:sz w:val="20"/>
        </w:rPr>
        <w:t>internacionales</w:t>
      </w:r>
      <w:proofErr w:type="spellEnd"/>
      <w:r>
        <w:rPr>
          <w:rFonts w:ascii="Verdana" w:hAnsi="Verdana"/>
          <w:sz w:val="20"/>
        </w:rPr>
        <w:t xml:space="preserve"> de la </w:t>
      </w:r>
      <w:proofErr w:type="spellStart"/>
      <w:r>
        <w:rPr>
          <w:rFonts w:ascii="Verdana" w:hAnsi="Verdana"/>
          <w:sz w:val="20"/>
        </w:rPr>
        <w:t>sociedad</w:t>
      </w:r>
      <w:proofErr w:type="spellEnd"/>
      <w:r>
        <w:rPr>
          <w:rFonts w:ascii="Verdana" w:hAnsi="Verdana"/>
          <w:sz w:val="20"/>
        </w:rPr>
        <w:t xml:space="preserve"> civil</w:t>
      </w:r>
      <w:r w:rsidRPr="00780B5B">
        <w:rPr>
          <w:rFonts w:ascii="Verdana" w:hAnsi="Verdana"/>
          <w:sz w:val="20"/>
        </w:rPr>
        <w:t xml:space="preserve">: Beyond 2015, </w:t>
      </w:r>
      <w:r>
        <w:rPr>
          <w:rFonts w:ascii="Verdana" w:hAnsi="Verdana"/>
          <w:sz w:val="20"/>
        </w:rPr>
        <w:t xml:space="preserve">Conciliation Resources, </w:t>
      </w:r>
      <w:r w:rsidRPr="00780B5B">
        <w:rPr>
          <w:rFonts w:ascii="Verdana" w:hAnsi="Verdana"/>
          <w:sz w:val="20"/>
        </w:rPr>
        <w:t xml:space="preserve">Global Call to Action Against Poverty (GCAP), </w:t>
      </w:r>
      <w:r>
        <w:rPr>
          <w:rFonts w:ascii="Verdana" w:hAnsi="Verdana"/>
          <w:sz w:val="20"/>
        </w:rPr>
        <w:t xml:space="preserve">Global Partnership for the Prevention of Armed Conflict (GPPAC), Infrastructures for Peace, </w:t>
      </w:r>
      <w:r>
        <w:rPr>
          <w:rFonts w:ascii="Verdana" w:hAnsi="Verdana"/>
          <w:color w:val="000000"/>
          <w:sz w:val="20"/>
        </w:rPr>
        <w:t xml:space="preserve">International Movement ATD Fourth </w:t>
      </w:r>
      <w:r>
        <w:rPr>
          <w:rFonts w:ascii="Verdana" w:hAnsi="Verdana"/>
          <w:color w:val="000000"/>
          <w:sz w:val="20"/>
        </w:rPr>
        <w:lastRenderedPageBreak/>
        <w:t xml:space="preserve">World, Third World Network, </w:t>
      </w:r>
      <w:r w:rsidRPr="00780B5B">
        <w:rPr>
          <w:rFonts w:ascii="Verdana" w:hAnsi="Verdana"/>
          <w:sz w:val="20"/>
        </w:rPr>
        <w:t xml:space="preserve">Social Watch, Campaign for People's Goals for Sustainable Development, </w:t>
      </w:r>
      <w:proofErr w:type="spellStart"/>
      <w:r w:rsidRPr="00780B5B">
        <w:rPr>
          <w:rFonts w:ascii="Verdana" w:hAnsi="Verdana"/>
          <w:sz w:val="20"/>
        </w:rPr>
        <w:t>Center</w:t>
      </w:r>
      <w:proofErr w:type="spellEnd"/>
      <w:r>
        <w:rPr>
          <w:rFonts w:ascii="Verdana" w:hAnsi="Verdana"/>
          <w:sz w:val="20"/>
        </w:rPr>
        <w:t xml:space="preserve"> for Economic and Social Rights </w:t>
      </w:r>
      <w:r w:rsidRPr="00780B5B">
        <w:rPr>
          <w:rFonts w:ascii="Verdana" w:hAnsi="Verdana"/>
          <w:sz w:val="20"/>
        </w:rPr>
        <w:t xml:space="preserve">y LDC Watch. </w:t>
      </w:r>
    </w:p>
    <w:p w:rsidR="005C7FD5" w:rsidRPr="00A17568" w:rsidRDefault="005C7FD5" w:rsidP="00303DBB">
      <w:pPr>
        <w:rPr>
          <w:rFonts w:ascii="Verdana" w:hAnsi="Verdana"/>
          <w:sz w:val="20"/>
          <w:lang w:val="es-ES"/>
        </w:rPr>
      </w:pPr>
      <w:r w:rsidRPr="00A17568">
        <w:rPr>
          <w:rFonts w:ascii="Verdana" w:hAnsi="Verdana"/>
          <w:sz w:val="20"/>
          <w:lang w:val="es-ES"/>
        </w:rPr>
        <w:t xml:space="preserve">3) </w:t>
      </w:r>
      <w:r>
        <w:rPr>
          <w:rFonts w:ascii="Verdana" w:hAnsi="Verdana"/>
          <w:sz w:val="20"/>
          <w:lang w:val="es-ES"/>
        </w:rPr>
        <w:t>7 grupos de r</w:t>
      </w:r>
      <w:r w:rsidRPr="00A17568">
        <w:rPr>
          <w:rFonts w:ascii="Verdana" w:hAnsi="Verdana"/>
          <w:sz w:val="20"/>
          <w:lang w:val="es-ES"/>
        </w:rPr>
        <w:t>edes regionales</w:t>
      </w:r>
      <w:r>
        <w:rPr>
          <w:rFonts w:ascii="Verdana" w:hAnsi="Verdana"/>
          <w:sz w:val="20"/>
          <w:lang w:val="es-ES"/>
        </w:rPr>
        <w:t xml:space="preserve"> de la sociedad civil</w:t>
      </w:r>
      <w:r w:rsidRPr="00A17568">
        <w:rPr>
          <w:rFonts w:ascii="Verdana" w:hAnsi="Verdana"/>
          <w:sz w:val="20"/>
          <w:lang w:val="es-ES"/>
        </w:rPr>
        <w:t>, con base en el Sur</w:t>
      </w:r>
      <w:r>
        <w:rPr>
          <w:rFonts w:ascii="Verdana" w:hAnsi="Verdana"/>
          <w:sz w:val="20"/>
          <w:lang w:val="es-ES"/>
        </w:rPr>
        <w:t xml:space="preserve"> Global:</w:t>
      </w:r>
      <w:r w:rsidRPr="00A17568">
        <w:rPr>
          <w:rFonts w:ascii="Verdana" w:hAnsi="Verdana"/>
          <w:sz w:val="20"/>
          <w:lang w:val="es-ES"/>
        </w:rPr>
        <w:t xml:space="preserve"> de África, </w:t>
      </w:r>
      <w:r>
        <w:rPr>
          <w:rFonts w:ascii="Verdana" w:hAnsi="Verdana"/>
          <w:sz w:val="20"/>
          <w:lang w:val="es-ES"/>
        </w:rPr>
        <w:t xml:space="preserve">los </w:t>
      </w:r>
      <w:r w:rsidRPr="00A17568">
        <w:rPr>
          <w:rFonts w:ascii="Verdana" w:hAnsi="Verdana"/>
          <w:sz w:val="20"/>
          <w:lang w:val="es-ES"/>
        </w:rPr>
        <w:t xml:space="preserve">Estados Árabes, Asia, América Latina y las </w:t>
      </w:r>
      <w:r>
        <w:rPr>
          <w:rFonts w:ascii="Verdana" w:hAnsi="Verdana"/>
          <w:sz w:val="20"/>
          <w:lang w:val="es-ES"/>
        </w:rPr>
        <w:t xml:space="preserve">tres </w:t>
      </w:r>
      <w:r w:rsidRPr="00A17568">
        <w:rPr>
          <w:rFonts w:ascii="Verdana" w:hAnsi="Verdana"/>
          <w:sz w:val="20"/>
          <w:lang w:val="es-ES"/>
        </w:rPr>
        <w:t xml:space="preserve">regiones de </w:t>
      </w:r>
      <w:r>
        <w:rPr>
          <w:rFonts w:ascii="Verdana" w:hAnsi="Verdana"/>
          <w:sz w:val="20"/>
          <w:lang w:val="es-ES"/>
        </w:rPr>
        <w:t xml:space="preserve">los pequeños estados </w:t>
      </w:r>
      <w:r w:rsidRPr="00A17568">
        <w:rPr>
          <w:rFonts w:ascii="Verdana" w:hAnsi="Verdana"/>
          <w:sz w:val="20"/>
          <w:lang w:val="es-ES"/>
        </w:rPr>
        <w:t xml:space="preserve">insulares en desarrollo (PEID). Para </w:t>
      </w:r>
      <w:r>
        <w:rPr>
          <w:rFonts w:ascii="Verdana" w:hAnsi="Verdana"/>
          <w:sz w:val="20"/>
          <w:lang w:val="es-ES"/>
        </w:rPr>
        <w:t xml:space="preserve">ver </w:t>
      </w:r>
      <w:r w:rsidRPr="00A17568">
        <w:rPr>
          <w:rFonts w:ascii="Verdana" w:hAnsi="Verdana"/>
          <w:sz w:val="20"/>
          <w:lang w:val="es-ES"/>
        </w:rPr>
        <w:t xml:space="preserve">la lista, por favor </w:t>
      </w:r>
      <w:r>
        <w:rPr>
          <w:rFonts w:ascii="Verdana" w:hAnsi="Verdana"/>
          <w:sz w:val="20"/>
          <w:lang w:val="es-ES"/>
        </w:rPr>
        <w:t xml:space="preserve">comuníquese </w:t>
      </w:r>
      <w:r w:rsidRPr="00A17568">
        <w:rPr>
          <w:rFonts w:ascii="Verdana" w:hAnsi="Verdana"/>
          <w:sz w:val="20"/>
          <w:lang w:val="es-ES"/>
        </w:rPr>
        <w:t>con ONU-SENG.</w:t>
      </w:r>
    </w:p>
    <w:p w:rsidR="005C7FD5" w:rsidRPr="00A17568" w:rsidRDefault="005C7FD5" w:rsidP="00303DBB">
      <w:pPr>
        <w:rPr>
          <w:rFonts w:ascii="Verdana" w:hAnsi="Verdana"/>
          <w:sz w:val="20"/>
          <w:lang w:val="es-ES"/>
        </w:rPr>
      </w:pPr>
      <w:r>
        <w:rPr>
          <w:rFonts w:ascii="Verdana" w:hAnsi="Verdana"/>
          <w:sz w:val="20"/>
          <w:lang w:val="es-ES"/>
        </w:rPr>
        <w:t>Cada uno de estos 26</w:t>
      </w:r>
      <w:r w:rsidRPr="00A17568">
        <w:rPr>
          <w:rFonts w:ascii="Verdana" w:hAnsi="Verdana"/>
          <w:sz w:val="20"/>
          <w:lang w:val="es-ES"/>
        </w:rPr>
        <w:t xml:space="preserve"> grupos puede presentar un</w:t>
      </w:r>
      <w:r>
        <w:rPr>
          <w:rFonts w:ascii="Verdana" w:hAnsi="Verdana"/>
          <w:sz w:val="20"/>
          <w:lang w:val="es-ES"/>
        </w:rPr>
        <w:t>a nominación</w:t>
      </w:r>
      <w:r w:rsidRPr="00A17568">
        <w:rPr>
          <w:rFonts w:ascii="Verdana" w:hAnsi="Verdana"/>
          <w:sz w:val="20"/>
          <w:lang w:val="es-ES"/>
        </w:rPr>
        <w:t xml:space="preserve"> por cada orador (hast</w:t>
      </w:r>
      <w:r>
        <w:rPr>
          <w:rFonts w:ascii="Verdana" w:hAnsi="Verdana"/>
          <w:sz w:val="20"/>
          <w:lang w:val="es-ES"/>
        </w:rPr>
        <w:t>a 4 nominaciones</w:t>
      </w:r>
      <w:r w:rsidRPr="00A17568">
        <w:rPr>
          <w:rFonts w:ascii="Verdana" w:hAnsi="Verdana"/>
          <w:sz w:val="20"/>
          <w:lang w:val="es-ES"/>
        </w:rPr>
        <w:t xml:space="preserve"> en total).</w:t>
      </w:r>
    </w:p>
    <w:p w:rsidR="005C7FD5" w:rsidRDefault="005C7FD5" w:rsidP="00303DBB">
      <w:pPr>
        <w:rPr>
          <w:rFonts w:ascii="Verdana" w:hAnsi="Verdana"/>
          <w:sz w:val="20"/>
          <w:lang w:val="es-ES"/>
        </w:rPr>
      </w:pPr>
      <w:r>
        <w:rPr>
          <w:rFonts w:ascii="Verdana" w:hAnsi="Verdana"/>
          <w:sz w:val="20"/>
          <w:lang w:val="es-ES"/>
        </w:rPr>
        <w:t>ONU-SENG está habilitado a enviar a la OPGA 4 nominados finalistas para cada plaza de orador; 16 nominaciones en total.</w:t>
      </w:r>
    </w:p>
    <w:p w:rsidR="005C7FD5" w:rsidRDefault="005C7FD5" w:rsidP="00780B5B">
      <w:pPr>
        <w:rPr>
          <w:rFonts w:ascii="Verdana" w:hAnsi="Verdana"/>
          <w:sz w:val="20"/>
          <w:lang w:val="es-ES"/>
        </w:rPr>
      </w:pPr>
      <w:r w:rsidRPr="00A17568">
        <w:rPr>
          <w:rFonts w:ascii="Verdana" w:hAnsi="Verdana"/>
          <w:sz w:val="20"/>
          <w:lang w:val="es-ES"/>
        </w:rPr>
        <w:t xml:space="preserve">Para determinar los 4 </w:t>
      </w:r>
      <w:r>
        <w:rPr>
          <w:rFonts w:ascii="Verdana" w:hAnsi="Verdana"/>
          <w:sz w:val="20"/>
          <w:lang w:val="es-ES"/>
        </w:rPr>
        <w:t xml:space="preserve">nominados </w:t>
      </w:r>
      <w:r w:rsidRPr="00A17568">
        <w:rPr>
          <w:rFonts w:ascii="Verdana" w:hAnsi="Verdana"/>
          <w:sz w:val="20"/>
          <w:lang w:val="es-ES"/>
        </w:rPr>
        <w:t xml:space="preserve">finalistas para cada </w:t>
      </w:r>
      <w:r>
        <w:rPr>
          <w:rFonts w:ascii="Verdana" w:hAnsi="Verdana"/>
          <w:sz w:val="20"/>
          <w:lang w:val="es-ES"/>
        </w:rPr>
        <w:t>plaza</w:t>
      </w:r>
      <w:r w:rsidRPr="00A17568">
        <w:rPr>
          <w:rFonts w:ascii="Verdana" w:hAnsi="Verdana"/>
          <w:sz w:val="20"/>
          <w:lang w:val="es-ES"/>
        </w:rPr>
        <w:t>, ONU-SENG facilitará un pr</w:t>
      </w:r>
      <w:r>
        <w:rPr>
          <w:rFonts w:ascii="Verdana" w:hAnsi="Verdana"/>
          <w:sz w:val="20"/>
          <w:lang w:val="es-ES"/>
        </w:rPr>
        <w:t xml:space="preserve">oceso de un día de votación el </w:t>
      </w:r>
      <w:r w:rsidRPr="00A17568">
        <w:rPr>
          <w:rFonts w:ascii="Verdana" w:hAnsi="Verdana"/>
          <w:sz w:val="20"/>
          <w:lang w:val="es-ES"/>
        </w:rPr>
        <w:t xml:space="preserve">8 de </w:t>
      </w:r>
      <w:r>
        <w:rPr>
          <w:rFonts w:ascii="Verdana" w:hAnsi="Verdana"/>
          <w:sz w:val="20"/>
          <w:lang w:val="es-ES"/>
        </w:rPr>
        <w:t>abril,</w:t>
      </w:r>
      <w:r w:rsidRPr="00A17568">
        <w:rPr>
          <w:rFonts w:ascii="Verdana" w:hAnsi="Verdana"/>
          <w:sz w:val="20"/>
          <w:lang w:val="es-ES"/>
        </w:rPr>
        <w:t xml:space="preserve"> seguid</w:t>
      </w:r>
      <w:r>
        <w:rPr>
          <w:rFonts w:ascii="Verdana" w:hAnsi="Verdana"/>
          <w:sz w:val="20"/>
          <w:lang w:val="es-ES"/>
        </w:rPr>
        <w:t>o</w:t>
      </w:r>
      <w:r w:rsidRPr="00A17568">
        <w:rPr>
          <w:rFonts w:ascii="Verdana" w:hAnsi="Verdana"/>
          <w:sz w:val="20"/>
          <w:lang w:val="es-ES"/>
        </w:rPr>
        <w:t xml:space="preserve"> de una telecon</w:t>
      </w:r>
      <w:r>
        <w:rPr>
          <w:rFonts w:ascii="Verdana" w:hAnsi="Verdana"/>
          <w:sz w:val="20"/>
          <w:lang w:val="es-ES"/>
        </w:rPr>
        <w:t xml:space="preserve">ferencia del comité de selección el 10 de abril, desde las 8:00-10:00am EST, en la que participará un representante designado de cada uno de los grupos. </w:t>
      </w:r>
      <w:r w:rsidRPr="00A17568">
        <w:rPr>
          <w:rFonts w:ascii="Verdana" w:hAnsi="Verdana"/>
          <w:sz w:val="20"/>
          <w:lang w:val="es-ES"/>
        </w:rPr>
        <w:br/>
      </w:r>
      <w:r w:rsidRPr="00A17568">
        <w:rPr>
          <w:rFonts w:ascii="Verdana" w:hAnsi="Verdana"/>
          <w:sz w:val="20"/>
          <w:lang w:val="es-ES"/>
        </w:rPr>
        <w:br/>
      </w:r>
      <w:r>
        <w:rPr>
          <w:rFonts w:ascii="Verdana" w:hAnsi="Verdana"/>
          <w:sz w:val="20"/>
          <w:lang w:val="es-ES"/>
        </w:rPr>
        <w:t xml:space="preserve">Posteriormente, ONU-SENG mandará un correo electrónico solicitando un representante de su red. </w:t>
      </w:r>
    </w:p>
    <w:p w:rsidR="005C7FD5" w:rsidRDefault="005C7FD5" w:rsidP="00A10E39">
      <w:pPr>
        <w:rPr>
          <w:rFonts w:ascii="Verdana" w:hAnsi="Verdana"/>
          <w:sz w:val="20"/>
          <w:lang w:val="es-ES"/>
        </w:rPr>
      </w:pPr>
      <w:r>
        <w:rPr>
          <w:rFonts w:ascii="Verdana" w:hAnsi="Verdana"/>
          <w:sz w:val="20"/>
          <w:lang w:val="es-ES"/>
        </w:rPr>
        <w:br/>
      </w:r>
      <w:r>
        <w:rPr>
          <w:rFonts w:ascii="Verdana" w:hAnsi="Verdana"/>
          <w:b/>
          <w:sz w:val="20"/>
          <w:lang w:val="es-ES"/>
        </w:rPr>
        <w:t>Al 16</w:t>
      </w:r>
      <w:r w:rsidRPr="00A17568">
        <w:rPr>
          <w:rFonts w:ascii="Verdana" w:hAnsi="Verdana"/>
          <w:b/>
          <w:sz w:val="20"/>
          <w:lang w:val="es-ES"/>
        </w:rPr>
        <w:t xml:space="preserve"> de abril, la </w:t>
      </w:r>
      <w:r>
        <w:rPr>
          <w:rFonts w:ascii="Verdana" w:hAnsi="Verdana"/>
          <w:b/>
          <w:sz w:val="20"/>
          <w:lang w:val="es-ES"/>
        </w:rPr>
        <w:t>OPGA</w:t>
      </w:r>
      <w:r w:rsidRPr="00A17568">
        <w:rPr>
          <w:rFonts w:ascii="Verdana" w:hAnsi="Verdana"/>
          <w:b/>
          <w:sz w:val="20"/>
          <w:lang w:val="es-ES"/>
        </w:rPr>
        <w:t xml:space="preserve"> seleccionará un orador de los 4 nominados presentados para cada </w:t>
      </w:r>
      <w:r>
        <w:rPr>
          <w:rFonts w:ascii="Verdana" w:hAnsi="Verdana"/>
          <w:b/>
          <w:sz w:val="20"/>
          <w:lang w:val="es-ES"/>
        </w:rPr>
        <w:t xml:space="preserve">plaza </w:t>
      </w:r>
      <w:r w:rsidRPr="00A17568">
        <w:rPr>
          <w:rFonts w:ascii="Verdana" w:hAnsi="Verdana"/>
          <w:b/>
          <w:sz w:val="20"/>
          <w:lang w:val="es-ES"/>
        </w:rPr>
        <w:t>de orador.</w:t>
      </w:r>
      <w:r w:rsidRPr="00A17568">
        <w:rPr>
          <w:rFonts w:ascii="Verdana" w:hAnsi="Verdana"/>
          <w:b/>
          <w:sz w:val="20"/>
          <w:lang w:val="es-ES"/>
        </w:rPr>
        <w:br/>
      </w:r>
      <w:r>
        <w:rPr>
          <w:rFonts w:ascii="Verdana" w:hAnsi="Verdana"/>
          <w:sz w:val="20"/>
          <w:lang w:val="es-ES"/>
        </w:rPr>
        <w:t>La OPGA priorizará a oradores de la sociedad civil del Sur global para este evento, y asegurará una representación equitativa en términos de género y geografía para todo el programa del evento, lo cual también incluye a oradores gubernamentales, de la academia y del sector privado. ONU-SENG y DESA-DSD no están involucrados en el proceso final de selección de oradores. Los nominados no seleccionados servirán como suplentes.</w:t>
      </w:r>
    </w:p>
    <w:p w:rsidR="005C7FD5" w:rsidRPr="00FB26C9" w:rsidRDefault="005C7FD5" w:rsidP="00A10E39">
      <w:pPr>
        <w:rPr>
          <w:rFonts w:ascii="Verdana" w:hAnsi="Verdana"/>
          <w:b/>
          <w:bCs/>
          <w:sz w:val="20"/>
          <w:u w:val="single"/>
          <w:lang w:val="es-ES"/>
        </w:rPr>
      </w:pPr>
      <w:r w:rsidRPr="00A10E39">
        <w:rPr>
          <w:rFonts w:ascii="Verdana" w:hAnsi="Verdana"/>
          <w:sz w:val="20"/>
          <w:lang w:val="es-ES"/>
        </w:rPr>
        <w:br/>
      </w:r>
      <w:r w:rsidRPr="00FB26C9">
        <w:rPr>
          <w:rFonts w:ascii="Verdana" w:hAnsi="Verdana"/>
          <w:b/>
          <w:bCs/>
          <w:sz w:val="20"/>
          <w:u w:val="single"/>
          <w:lang w:val="es-ES"/>
        </w:rPr>
        <w:t>Instrucciones para presentar nominaciones a ONU-SENG</w:t>
      </w:r>
    </w:p>
    <w:p w:rsidR="005C7FD5" w:rsidRPr="00B95F6F" w:rsidRDefault="005C7FD5" w:rsidP="00A10E39">
      <w:pPr>
        <w:rPr>
          <w:rFonts w:ascii="Verdana" w:hAnsi="Verdana"/>
          <w:sz w:val="20"/>
          <w:lang w:val="es-ES"/>
        </w:rPr>
      </w:pPr>
      <w:r w:rsidRPr="00FB26C9">
        <w:rPr>
          <w:rFonts w:ascii="Verdana" w:hAnsi="Verdana"/>
          <w:sz w:val="20"/>
          <w:lang w:val="es-ES"/>
        </w:rPr>
        <w:t xml:space="preserve">ONU-SENG ha creado un </w:t>
      </w:r>
      <w:r>
        <w:rPr>
          <w:rFonts w:ascii="Verdana" w:hAnsi="Verdana"/>
          <w:sz w:val="20"/>
          <w:lang w:val="es-ES"/>
        </w:rPr>
        <w:t xml:space="preserve">formulario online </w:t>
      </w:r>
      <w:r w:rsidRPr="00FB26C9">
        <w:rPr>
          <w:rFonts w:ascii="Verdana" w:hAnsi="Verdana"/>
          <w:sz w:val="20"/>
          <w:lang w:val="es-ES"/>
        </w:rPr>
        <w:t>para cada un</w:t>
      </w:r>
      <w:r>
        <w:rPr>
          <w:rFonts w:ascii="Verdana" w:hAnsi="Verdana"/>
          <w:sz w:val="20"/>
          <w:lang w:val="es-ES"/>
        </w:rPr>
        <w:t>a</w:t>
      </w:r>
      <w:r w:rsidRPr="00FB26C9">
        <w:rPr>
          <w:rFonts w:ascii="Verdana" w:hAnsi="Verdana"/>
          <w:sz w:val="20"/>
          <w:lang w:val="es-ES"/>
        </w:rPr>
        <w:t xml:space="preserve"> de </w:t>
      </w:r>
      <w:r>
        <w:rPr>
          <w:rFonts w:ascii="Verdana" w:hAnsi="Verdana"/>
          <w:sz w:val="20"/>
          <w:lang w:val="es-ES"/>
        </w:rPr>
        <w:t>las cuatro (4)</w:t>
      </w:r>
      <w:r w:rsidRPr="00FB26C9">
        <w:rPr>
          <w:rFonts w:ascii="Verdana" w:hAnsi="Verdana"/>
          <w:sz w:val="20"/>
          <w:lang w:val="es-ES"/>
        </w:rPr>
        <w:t xml:space="preserve"> </w:t>
      </w:r>
      <w:r>
        <w:rPr>
          <w:rFonts w:ascii="Verdana" w:hAnsi="Verdana"/>
          <w:sz w:val="20"/>
          <w:lang w:val="es-ES"/>
        </w:rPr>
        <w:t xml:space="preserve">plazas de orador; </w:t>
      </w:r>
      <w:r w:rsidRPr="00FB26C9">
        <w:rPr>
          <w:rFonts w:ascii="Verdana" w:hAnsi="Verdana"/>
          <w:sz w:val="20"/>
          <w:lang w:val="es-ES"/>
        </w:rPr>
        <w:t>ver enlaces abajo.</w:t>
      </w:r>
      <w:r>
        <w:rPr>
          <w:rFonts w:ascii="Verdana" w:hAnsi="Verdana"/>
          <w:sz w:val="20"/>
          <w:lang w:val="es-ES"/>
        </w:rPr>
        <w:t xml:space="preserve"> Invitamos a su red a presentar un nominado para cada plaza de orador. Se puede presentar una nominación para una o más de las 4 plazas. </w:t>
      </w:r>
      <w:r w:rsidRPr="00FB26C9">
        <w:rPr>
          <w:rFonts w:ascii="Verdana" w:hAnsi="Verdana"/>
          <w:sz w:val="20"/>
          <w:lang w:val="es-ES"/>
        </w:rPr>
        <w:t>Tod</w:t>
      </w:r>
      <w:r>
        <w:rPr>
          <w:rFonts w:ascii="Verdana" w:hAnsi="Verdana"/>
          <w:sz w:val="20"/>
          <w:lang w:val="es-ES"/>
        </w:rPr>
        <w:t>a</w:t>
      </w:r>
      <w:r w:rsidRPr="00FB26C9">
        <w:rPr>
          <w:rFonts w:ascii="Verdana" w:hAnsi="Verdana"/>
          <w:sz w:val="20"/>
          <w:lang w:val="es-ES"/>
        </w:rPr>
        <w:t xml:space="preserve">s </w:t>
      </w:r>
      <w:r>
        <w:rPr>
          <w:rFonts w:ascii="Verdana" w:hAnsi="Verdana"/>
          <w:sz w:val="20"/>
          <w:lang w:val="es-ES"/>
        </w:rPr>
        <w:t>las nominaciones</w:t>
      </w:r>
      <w:r w:rsidRPr="00FB26C9">
        <w:rPr>
          <w:rFonts w:ascii="Verdana" w:hAnsi="Verdana"/>
          <w:sz w:val="20"/>
          <w:lang w:val="es-ES"/>
        </w:rPr>
        <w:t xml:space="preserve"> serán </w:t>
      </w:r>
      <w:r>
        <w:rPr>
          <w:rFonts w:ascii="Verdana" w:hAnsi="Verdana"/>
          <w:sz w:val="20"/>
          <w:lang w:val="es-ES"/>
        </w:rPr>
        <w:t>incluidas en una planilla que será cargada a G</w:t>
      </w:r>
      <w:r w:rsidRPr="00FB26C9">
        <w:rPr>
          <w:rFonts w:ascii="Verdana" w:hAnsi="Verdana"/>
          <w:sz w:val="20"/>
          <w:lang w:val="es-ES"/>
        </w:rPr>
        <w:t xml:space="preserve">oogle </w:t>
      </w:r>
      <w:r>
        <w:rPr>
          <w:rFonts w:ascii="Verdana" w:hAnsi="Verdana"/>
          <w:sz w:val="20"/>
          <w:lang w:val="es-ES"/>
        </w:rPr>
        <w:t xml:space="preserve">Docs y que estará </w:t>
      </w:r>
      <w:r w:rsidRPr="007A62D4">
        <w:rPr>
          <w:rFonts w:ascii="Verdana" w:hAnsi="Verdana"/>
          <w:sz w:val="20"/>
          <w:lang w:val="es-ES"/>
        </w:rPr>
        <w:t xml:space="preserve">disponible </w:t>
      </w:r>
      <w:hyperlink r:id="rId6" w:tgtFrame="_blank" w:tooltip="http://bit.ly/PGAnominationsPeacefulSocieties" w:history="1">
        <w:r w:rsidRPr="007A62D4">
          <w:rPr>
            <w:rStyle w:val="Hyperlink"/>
            <w:rFonts w:ascii="Verdana" w:hAnsi="Verdana"/>
            <w:color w:val="1D6CB1"/>
            <w:sz w:val="20"/>
            <w:u w:val="none"/>
            <w:lang w:val="es-ES"/>
          </w:rPr>
          <w:t>aquí</w:t>
        </w:r>
      </w:hyperlink>
      <w:r w:rsidRPr="007A62D4">
        <w:rPr>
          <w:rFonts w:ascii="Verdana" w:hAnsi="Verdana"/>
          <w:sz w:val="20"/>
          <w:lang w:val="es-ES"/>
        </w:rPr>
        <w:t>. Por</w:t>
      </w:r>
      <w:r>
        <w:rPr>
          <w:rFonts w:ascii="Verdana" w:hAnsi="Verdana"/>
          <w:sz w:val="20"/>
          <w:lang w:val="es-ES"/>
        </w:rPr>
        <w:t xml:space="preserve"> favor tenga en cuenta que la planilla tiene pestañas separadas para cada una de las plazas de orador. </w:t>
      </w:r>
      <w:r w:rsidRPr="00FB26C9">
        <w:rPr>
          <w:rFonts w:ascii="Verdana" w:hAnsi="Verdana"/>
          <w:sz w:val="20"/>
          <w:lang w:val="es-ES"/>
        </w:rPr>
        <w:br/>
      </w:r>
      <w:r w:rsidRPr="00A10E39">
        <w:rPr>
          <w:rFonts w:ascii="Verdana" w:hAnsi="Verdana"/>
          <w:sz w:val="20"/>
          <w:lang w:val="es-ES"/>
        </w:rPr>
        <w:br/>
      </w:r>
      <w:r w:rsidRPr="00B95F6F">
        <w:rPr>
          <w:rFonts w:ascii="Verdana" w:hAnsi="Verdana"/>
          <w:sz w:val="20"/>
          <w:lang w:val="es-ES"/>
        </w:rPr>
        <w:t>Antes de presentar a un nominado, favor confirmar:</w:t>
      </w:r>
    </w:p>
    <w:p w:rsidR="005C7FD5" w:rsidRDefault="005C7FD5" w:rsidP="00A10E39">
      <w:pPr>
        <w:pStyle w:val="Lijstalinea"/>
        <w:numPr>
          <w:ilvl w:val="0"/>
          <w:numId w:val="1"/>
        </w:numPr>
        <w:rPr>
          <w:rFonts w:ascii="Verdana" w:hAnsi="Verdana"/>
          <w:sz w:val="20"/>
          <w:lang w:val="es-ES"/>
        </w:rPr>
      </w:pPr>
      <w:r w:rsidRPr="00B95F6F">
        <w:rPr>
          <w:rFonts w:ascii="Verdana" w:hAnsi="Verdana"/>
          <w:sz w:val="20"/>
          <w:lang w:val="es-ES"/>
        </w:rPr>
        <w:t xml:space="preserve">Que el/la nominado/a </w:t>
      </w:r>
      <w:r>
        <w:rPr>
          <w:rFonts w:ascii="Verdana" w:hAnsi="Verdana"/>
          <w:sz w:val="20"/>
          <w:lang w:val="es-ES"/>
        </w:rPr>
        <w:t xml:space="preserve">sea un representante de la sociedad civil y </w:t>
      </w:r>
      <w:r w:rsidRPr="00B95F6F">
        <w:rPr>
          <w:rFonts w:ascii="Verdana" w:hAnsi="Verdana"/>
          <w:sz w:val="20"/>
          <w:lang w:val="es-ES"/>
        </w:rPr>
        <w:t>está autorizado/a oficialmente por sus respectivas organizaciones/redes para hablar en nombre de ellos/ellas.</w:t>
      </w:r>
    </w:p>
    <w:p w:rsidR="005C7FD5" w:rsidRPr="00B95F6F" w:rsidRDefault="005C7FD5" w:rsidP="00A10E39">
      <w:pPr>
        <w:pStyle w:val="Lijstalinea"/>
        <w:numPr>
          <w:ilvl w:val="0"/>
          <w:numId w:val="1"/>
        </w:numPr>
        <w:rPr>
          <w:rFonts w:ascii="Verdana" w:hAnsi="Verdana"/>
          <w:sz w:val="20"/>
          <w:lang w:val="es-ES"/>
        </w:rPr>
      </w:pPr>
      <w:r>
        <w:rPr>
          <w:rFonts w:ascii="Verdana" w:hAnsi="Verdana"/>
          <w:sz w:val="20"/>
          <w:lang w:val="es-ES"/>
        </w:rPr>
        <w:t>Que el/la candidata sea un/a buen/a orador/a</w:t>
      </w:r>
    </w:p>
    <w:p w:rsidR="005C7FD5" w:rsidRPr="00136D9F" w:rsidRDefault="005C7FD5" w:rsidP="00136D9F">
      <w:pPr>
        <w:pStyle w:val="Lijstalinea"/>
        <w:numPr>
          <w:ilvl w:val="0"/>
          <w:numId w:val="1"/>
        </w:numPr>
        <w:rPr>
          <w:rFonts w:ascii="Verdana" w:hAnsi="Verdana"/>
          <w:sz w:val="20"/>
          <w:lang w:val="es-ES"/>
        </w:rPr>
      </w:pPr>
      <w:r w:rsidRPr="00B95F6F">
        <w:rPr>
          <w:rFonts w:ascii="Verdana" w:hAnsi="Verdana"/>
          <w:sz w:val="20"/>
          <w:lang w:val="es-ES"/>
        </w:rPr>
        <w:t>Que el/la candidato/a est</w:t>
      </w:r>
      <w:r>
        <w:rPr>
          <w:rFonts w:ascii="Verdana" w:hAnsi="Verdana"/>
          <w:sz w:val="20"/>
          <w:lang w:val="es-ES"/>
        </w:rPr>
        <w:t>é</w:t>
      </w:r>
      <w:r w:rsidRPr="00136D9F">
        <w:rPr>
          <w:rFonts w:ascii="Verdana" w:hAnsi="Verdana"/>
          <w:sz w:val="20"/>
          <w:lang w:val="es-ES"/>
        </w:rPr>
        <w:t xml:space="preserve"> disponible para viajar y </w:t>
      </w:r>
      <w:r>
        <w:rPr>
          <w:rFonts w:ascii="Verdana" w:hAnsi="Verdana"/>
          <w:sz w:val="20"/>
          <w:lang w:val="es-ES"/>
        </w:rPr>
        <w:t xml:space="preserve">para </w:t>
      </w:r>
      <w:r w:rsidRPr="00136D9F">
        <w:rPr>
          <w:rFonts w:ascii="Verdana" w:hAnsi="Verdana"/>
          <w:sz w:val="20"/>
          <w:lang w:val="es-ES"/>
        </w:rPr>
        <w:t>presentarse en la Sede Principal de l</w:t>
      </w:r>
      <w:r>
        <w:rPr>
          <w:rFonts w:ascii="Verdana" w:hAnsi="Verdana"/>
          <w:sz w:val="20"/>
          <w:lang w:val="es-ES"/>
        </w:rPr>
        <w:t>a ONU en Nueva York a las 8:30am</w:t>
      </w:r>
      <w:r w:rsidRPr="00136D9F">
        <w:rPr>
          <w:rFonts w:ascii="Verdana" w:hAnsi="Verdana"/>
          <w:sz w:val="20"/>
          <w:lang w:val="es-ES"/>
        </w:rPr>
        <w:t xml:space="preserve"> el día en que habla esa plaza de orador. Como fuera indicado previamente, es necesario que el/la nominado/a tenga una visa o que pueda diligenciar una a la brevedad, para el viaje a EEUU.</w:t>
      </w:r>
    </w:p>
    <w:p w:rsidR="005C7FD5" w:rsidRPr="00B95F6F" w:rsidRDefault="005C7FD5" w:rsidP="00A10E39">
      <w:pPr>
        <w:pStyle w:val="Lijstalinea"/>
        <w:numPr>
          <w:ilvl w:val="0"/>
          <w:numId w:val="1"/>
        </w:numPr>
        <w:rPr>
          <w:rFonts w:ascii="Verdana" w:hAnsi="Verdana"/>
          <w:sz w:val="20"/>
          <w:lang w:val="es-ES"/>
        </w:rPr>
      </w:pPr>
      <w:r w:rsidRPr="00B95F6F">
        <w:rPr>
          <w:rFonts w:ascii="Verdana" w:hAnsi="Verdana"/>
          <w:sz w:val="20"/>
          <w:lang w:val="es-ES"/>
        </w:rPr>
        <w:lastRenderedPageBreak/>
        <w:t>Que el/la nominado/a no haya hablado previamente en alguno de los eventos</w:t>
      </w:r>
      <w:r>
        <w:rPr>
          <w:rFonts w:ascii="Verdana" w:hAnsi="Verdana"/>
          <w:sz w:val="20"/>
          <w:lang w:val="es-ES"/>
        </w:rPr>
        <w:t xml:space="preserve"> del PGA</w:t>
      </w:r>
      <w:r w:rsidRPr="00B95F6F">
        <w:rPr>
          <w:rFonts w:ascii="Verdana" w:hAnsi="Verdana"/>
          <w:sz w:val="20"/>
          <w:lang w:val="es-ES"/>
        </w:rPr>
        <w:t xml:space="preserve"> para la agenda post</w:t>
      </w:r>
      <w:r>
        <w:rPr>
          <w:rFonts w:ascii="Verdana" w:hAnsi="Verdana"/>
          <w:sz w:val="20"/>
          <w:lang w:val="es-ES"/>
        </w:rPr>
        <w:t>-</w:t>
      </w:r>
      <w:r w:rsidRPr="00B95F6F">
        <w:rPr>
          <w:rFonts w:ascii="Verdana" w:hAnsi="Verdana"/>
          <w:sz w:val="20"/>
          <w:lang w:val="es-ES"/>
        </w:rPr>
        <w:t>2015</w:t>
      </w:r>
      <w:r>
        <w:rPr>
          <w:rFonts w:ascii="Verdana" w:hAnsi="Verdana"/>
          <w:sz w:val="20"/>
          <w:lang w:val="es-ES"/>
        </w:rPr>
        <w:t>.</w:t>
      </w:r>
    </w:p>
    <w:p w:rsidR="005C7FD5" w:rsidRPr="006D556B" w:rsidRDefault="005C7FD5" w:rsidP="00A10E39">
      <w:pPr>
        <w:rPr>
          <w:rFonts w:ascii="Verdana" w:hAnsi="Verdana"/>
          <w:sz w:val="20"/>
          <w:lang w:val="es-ES"/>
        </w:rPr>
      </w:pPr>
      <w:r>
        <w:rPr>
          <w:rFonts w:ascii="Verdana" w:hAnsi="Verdana"/>
          <w:sz w:val="20"/>
          <w:lang w:val="es-ES"/>
        </w:rPr>
        <w:t>Por favor tenga en cuenta la nota conceptual y</w:t>
      </w:r>
      <w:r w:rsidRPr="00B95F6F">
        <w:rPr>
          <w:rFonts w:ascii="Verdana" w:hAnsi="Verdana"/>
          <w:sz w:val="20"/>
          <w:lang w:val="es-ES"/>
        </w:rPr>
        <w:t xml:space="preserve"> nota de antecedentes para la selección de candidatos a nominar</w:t>
      </w:r>
      <w:r>
        <w:rPr>
          <w:rFonts w:ascii="Verdana" w:hAnsi="Verdana"/>
          <w:sz w:val="20"/>
          <w:lang w:val="es-ES"/>
        </w:rPr>
        <w:t xml:space="preserve">, que se encuentran </w:t>
      </w:r>
      <w:r w:rsidRPr="007A62D4">
        <w:rPr>
          <w:rFonts w:ascii="Verdana" w:hAnsi="Verdana"/>
          <w:sz w:val="20"/>
          <w:lang w:val="es-ES"/>
        </w:rPr>
        <w:t xml:space="preserve">disponibles </w:t>
      </w:r>
      <w:hyperlink r:id="rId7" w:tgtFrame="_blank" w:tooltip="http://www.un.org/en/ga/president/68/settingthestage/6esps.shtml" w:history="1">
        <w:r w:rsidRPr="007A62D4">
          <w:rPr>
            <w:rStyle w:val="Hyperlink"/>
            <w:rFonts w:ascii="Verdana" w:hAnsi="Verdana"/>
            <w:color w:val="1D6CB1"/>
            <w:sz w:val="20"/>
            <w:u w:val="none"/>
            <w:lang w:val="es-ES"/>
          </w:rPr>
          <w:t>aquí</w:t>
        </w:r>
      </w:hyperlink>
      <w:r w:rsidRPr="007A62D4">
        <w:rPr>
          <w:rFonts w:ascii="Verdana" w:hAnsi="Verdana"/>
          <w:sz w:val="20"/>
          <w:lang w:val="es-ES"/>
        </w:rPr>
        <w:t>.</w:t>
      </w:r>
    </w:p>
    <w:p w:rsidR="005C7FD5" w:rsidRPr="006D556B" w:rsidRDefault="005C7FD5" w:rsidP="00A10E39">
      <w:pPr>
        <w:rPr>
          <w:rFonts w:ascii="Verdana" w:hAnsi="Verdana"/>
          <w:sz w:val="20"/>
          <w:lang w:val="es-ES"/>
        </w:rPr>
      </w:pPr>
    </w:p>
    <w:p w:rsidR="005C7FD5" w:rsidRPr="004943AC" w:rsidRDefault="005C7FD5" w:rsidP="00A44D87">
      <w:pPr>
        <w:rPr>
          <w:rFonts w:ascii="Verdana" w:hAnsi="Verdana"/>
          <w:sz w:val="20"/>
          <w:u w:val="single"/>
          <w:lang w:val="es-ES"/>
        </w:rPr>
      </w:pPr>
      <w:r w:rsidRPr="004943AC">
        <w:rPr>
          <w:rFonts w:ascii="Verdana" w:hAnsi="Verdana"/>
          <w:b/>
          <w:sz w:val="20"/>
          <w:u w:val="single"/>
          <w:lang w:val="es-ES"/>
        </w:rPr>
        <w:t xml:space="preserve">Los </w:t>
      </w:r>
      <w:r>
        <w:rPr>
          <w:rFonts w:ascii="Verdana" w:hAnsi="Verdana"/>
          <w:b/>
          <w:sz w:val="20"/>
          <w:u w:val="single"/>
          <w:lang w:val="es-ES"/>
        </w:rPr>
        <w:t>4</w:t>
      </w:r>
      <w:r w:rsidRPr="004943AC">
        <w:rPr>
          <w:rFonts w:ascii="Verdana" w:hAnsi="Verdana"/>
          <w:b/>
          <w:sz w:val="20"/>
          <w:u w:val="single"/>
          <w:lang w:val="es-ES"/>
        </w:rPr>
        <w:t xml:space="preserve"> cupos de orador, criterios y enlaces para presentar las nominaciones:</w:t>
      </w:r>
    </w:p>
    <w:p w:rsidR="005C7FD5" w:rsidRPr="00250A4F" w:rsidRDefault="005C7FD5" w:rsidP="00A44D87">
      <w:pPr>
        <w:rPr>
          <w:rFonts w:ascii="Verdana" w:hAnsi="Verdana"/>
          <w:b/>
          <w:bCs/>
          <w:sz w:val="20"/>
          <w:lang w:val="es-ES"/>
        </w:rPr>
      </w:pPr>
      <w:r>
        <w:rPr>
          <w:rFonts w:ascii="Verdana" w:hAnsi="Verdana"/>
          <w:b/>
          <w:sz w:val="20"/>
          <w:lang w:val="es-ES"/>
        </w:rPr>
        <w:t>Un panelista para el</w:t>
      </w:r>
      <w:r w:rsidRPr="00250A4F">
        <w:rPr>
          <w:rFonts w:ascii="Verdana" w:hAnsi="Verdana"/>
          <w:b/>
          <w:sz w:val="20"/>
          <w:lang w:val="es-ES"/>
        </w:rPr>
        <w:t xml:space="preserve"> panel </w:t>
      </w:r>
      <w:r w:rsidRPr="00250A4F">
        <w:rPr>
          <w:rFonts w:ascii="Verdana" w:hAnsi="Verdana"/>
          <w:b/>
          <w:bCs/>
          <w:sz w:val="20"/>
          <w:lang w:val="es-ES"/>
        </w:rPr>
        <w:t>#1</w:t>
      </w:r>
      <w:r w:rsidRPr="00A44D87">
        <w:rPr>
          <w:rFonts w:ascii="Verdana" w:hAnsi="Verdana"/>
          <w:sz w:val="20"/>
          <w:lang w:val="es-ES"/>
        </w:rPr>
        <w:t xml:space="preserve"> </w:t>
      </w:r>
      <w:r>
        <w:rPr>
          <w:rFonts w:ascii="Verdana" w:hAnsi="Verdana"/>
          <w:sz w:val="20"/>
          <w:lang w:val="es-ES"/>
        </w:rPr>
        <w:t xml:space="preserve">- </w:t>
      </w:r>
      <w:r w:rsidRPr="00FA60C3">
        <w:rPr>
          <w:rFonts w:ascii="Verdana" w:hAnsi="Verdana"/>
          <w:sz w:val="20"/>
          <w:lang w:val="es-ES"/>
        </w:rPr>
        <w:t>PRESENTAR NOMINACIÓN USANDO</w:t>
      </w:r>
      <w:r>
        <w:rPr>
          <w:rFonts w:ascii="Verdana" w:hAnsi="Verdana"/>
          <w:sz w:val="20"/>
          <w:lang w:val="es-ES"/>
        </w:rPr>
        <w:t xml:space="preserve"> ESTE</w:t>
      </w:r>
      <w:r w:rsidRPr="00FA60C3">
        <w:rPr>
          <w:rFonts w:ascii="Verdana" w:hAnsi="Verdana"/>
          <w:sz w:val="20"/>
          <w:lang w:val="es-ES"/>
        </w:rPr>
        <w:t xml:space="preserve"> </w:t>
      </w:r>
      <w:hyperlink r:id="rId8" w:tgtFrame="_blank" w:tooltip="https://docs.google.com/forms/d/1FctispO7P7m7mv8GfwF2AmIRe1zzQW1sEUDC2iOWWJY/viewform" w:history="1">
        <w:r w:rsidRPr="007A62D4">
          <w:rPr>
            <w:rStyle w:val="Hyperlink"/>
            <w:rFonts w:ascii="Verdana" w:hAnsi="Verdana"/>
            <w:color w:val="1D6CB1"/>
            <w:sz w:val="20"/>
            <w:u w:val="none"/>
            <w:lang w:val="es-ES"/>
          </w:rPr>
          <w:t>FORMULARIO EN LÍNEA</w:t>
        </w:r>
      </w:hyperlink>
      <w:r w:rsidRPr="007116BF">
        <w:rPr>
          <w:rFonts w:ascii="Verdana" w:hAnsi="Verdana"/>
          <w:color w:val="000000"/>
          <w:sz w:val="20"/>
          <w:lang w:val="es-ES"/>
        </w:rPr>
        <w:t xml:space="preserve"> </w:t>
      </w:r>
      <w:r>
        <w:rPr>
          <w:rFonts w:ascii="Verdana" w:hAnsi="Verdana"/>
          <w:sz w:val="20"/>
          <w:lang w:val="es-ES"/>
        </w:rPr>
        <w:t xml:space="preserve"> </w:t>
      </w:r>
    </w:p>
    <w:p w:rsidR="005C7FD5" w:rsidRPr="00B95F6F" w:rsidRDefault="005C7FD5" w:rsidP="00A44D87">
      <w:pPr>
        <w:rPr>
          <w:rFonts w:ascii="Verdana" w:hAnsi="Verdana"/>
          <w:sz w:val="20"/>
          <w:lang w:val="es-ES"/>
        </w:rPr>
      </w:pPr>
      <w:r>
        <w:rPr>
          <w:rFonts w:ascii="Verdana" w:hAnsi="Verdana"/>
          <w:sz w:val="20"/>
          <w:lang w:val="es-ES"/>
        </w:rPr>
        <w:t>Enfoque del panel</w:t>
      </w:r>
      <w:r w:rsidRPr="00B95F6F">
        <w:rPr>
          <w:rFonts w:ascii="Verdana" w:hAnsi="Verdana"/>
          <w:sz w:val="20"/>
          <w:lang w:val="es-ES"/>
        </w:rPr>
        <w:t>:</w:t>
      </w:r>
      <w:r>
        <w:rPr>
          <w:rFonts w:ascii="Verdana" w:hAnsi="Verdana"/>
          <w:sz w:val="20"/>
          <w:lang w:val="es-ES"/>
        </w:rPr>
        <w:t xml:space="preserve"> “El nexo entre desarrollo sostenible, paz y estabilidad”. El/la orador/a tiene que ser capaz de abordar los siguientes temas:</w:t>
      </w:r>
    </w:p>
    <w:p w:rsidR="005C7FD5" w:rsidRPr="007116BF" w:rsidRDefault="005C7FD5" w:rsidP="007116BF">
      <w:pPr>
        <w:pStyle w:val="Lijstalinea"/>
        <w:numPr>
          <w:ilvl w:val="0"/>
          <w:numId w:val="2"/>
        </w:numPr>
        <w:rPr>
          <w:rFonts w:ascii="Verdana" w:hAnsi="Verdana"/>
          <w:sz w:val="20"/>
          <w:lang w:val="es-ES"/>
        </w:rPr>
      </w:pPr>
      <w:r>
        <w:rPr>
          <w:rFonts w:ascii="Verdana" w:hAnsi="Verdana"/>
          <w:sz w:val="20"/>
          <w:lang w:val="es-ES"/>
        </w:rPr>
        <w:t>¿Cuál es la</w:t>
      </w:r>
      <w:r w:rsidRPr="007116BF">
        <w:rPr>
          <w:rFonts w:ascii="Verdana" w:hAnsi="Verdana"/>
          <w:sz w:val="20"/>
          <w:lang w:val="es-ES"/>
        </w:rPr>
        <w:t xml:space="preserve"> mejor manera de abordar el nexo entre desarrollo sostenible, paz y seguridad en la agenda de desarrollo post-2015?</w:t>
      </w:r>
    </w:p>
    <w:p w:rsidR="005C7FD5" w:rsidRDefault="005C7FD5" w:rsidP="00184347">
      <w:pPr>
        <w:pStyle w:val="Lijstalinea"/>
        <w:numPr>
          <w:ilvl w:val="0"/>
          <w:numId w:val="2"/>
        </w:numPr>
        <w:rPr>
          <w:rFonts w:ascii="Verdana" w:hAnsi="Verdana"/>
          <w:sz w:val="20"/>
          <w:lang w:val="es-ES"/>
        </w:rPr>
      </w:pPr>
      <w:r>
        <w:rPr>
          <w:rFonts w:ascii="Verdana" w:hAnsi="Verdana"/>
          <w:sz w:val="20"/>
          <w:lang w:val="es-ES"/>
        </w:rPr>
        <w:t>Teniendo en cuenta la importancia universal de la paz y la estabilidad para el desarrollo sostenible, ¿cómo puede este tema ser formulado en la agenda de desarrollo post-2015?</w:t>
      </w:r>
    </w:p>
    <w:p w:rsidR="005C7FD5" w:rsidRDefault="005C7FD5" w:rsidP="007116BF">
      <w:pPr>
        <w:pStyle w:val="Lijstalinea"/>
        <w:numPr>
          <w:ilvl w:val="0"/>
          <w:numId w:val="2"/>
        </w:numPr>
        <w:rPr>
          <w:rFonts w:ascii="Verdana" w:hAnsi="Verdana"/>
          <w:sz w:val="20"/>
          <w:lang w:val="es-ES"/>
        </w:rPr>
      </w:pPr>
      <w:r>
        <w:rPr>
          <w:rFonts w:ascii="Verdana" w:hAnsi="Verdana"/>
          <w:sz w:val="20"/>
          <w:lang w:val="es-ES"/>
        </w:rPr>
        <w:t>¿Cuál es l</w:t>
      </w:r>
      <w:r w:rsidRPr="007116BF">
        <w:rPr>
          <w:rFonts w:ascii="Verdana" w:hAnsi="Verdana"/>
          <w:sz w:val="20"/>
          <w:lang w:val="es-ES"/>
        </w:rPr>
        <w:t xml:space="preserve">a mejor manera de utilizar la agenda de desarrollo post-2015 para abordar las causas </w:t>
      </w:r>
      <w:r>
        <w:rPr>
          <w:rFonts w:ascii="Verdana" w:hAnsi="Verdana"/>
          <w:sz w:val="20"/>
          <w:lang w:val="es-ES"/>
        </w:rPr>
        <w:t>fundamentales</w:t>
      </w:r>
      <w:r w:rsidRPr="007116BF">
        <w:rPr>
          <w:rFonts w:ascii="Verdana" w:hAnsi="Verdana"/>
          <w:sz w:val="20"/>
          <w:lang w:val="es-ES"/>
        </w:rPr>
        <w:t xml:space="preserve"> de la instabilidad?</w:t>
      </w:r>
    </w:p>
    <w:p w:rsidR="005C7FD5" w:rsidRPr="007116BF" w:rsidRDefault="005C7FD5" w:rsidP="0073378D">
      <w:pPr>
        <w:pStyle w:val="Lijstalinea"/>
        <w:rPr>
          <w:rFonts w:ascii="Verdana" w:hAnsi="Verdana"/>
          <w:sz w:val="20"/>
          <w:lang w:val="es-ES"/>
        </w:rPr>
      </w:pPr>
    </w:p>
    <w:p w:rsidR="005C7FD5" w:rsidRPr="00CD61CD" w:rsidRDefault="005C7FD5" w:rsidP="00CD61CD">
      <w:pPr>
        <w:rPr>
          <w:rFonts w:ascii="Verdana" w:hAnsi="Verdana"/>
          <w:b/>
          <w:bCs/>
          <w:sz w:val="20"/>
          <w:lang w:val="es-ES"/>
        </w:rPr>
      </w:pPr>
      <w:r>
        <w:rPr>
          <w:rFonts w:ascii="Verdana" w:hAnsi="Verdana"/>
          <w:b/>
          <w:sz w:val="20"/>
          <w:lang w:val="es-ES"/>
        </w:rPr>
        <w:t>Un panelista para el</w:t>
      </w:r>
      <w:r w:rsidRPr="00CD61CD">
        <w:rPr>
          <w:rFonts w:ascii="Verdana" w:hAnsi="Verdana"/>
          <w:b/>
          <w:sz w:val="20"/>
          <w:lang w:val="es-ES"/>
        </w:rPr>
        <w:t xml:space="preserve"> panel </w:t>
      </w:r>
      <w:r>
        <w:rPr>
          <w:rFonts w:ascii="Verdana" w:hAnsi="Verdana"/>
          <w:b/>
          <w:bCs/>
          <w:sz w:val="20"/>
          <w:lang w:val="es-ES"/>
        </w:rPr>
        <w:t>#2</w:t>
      </w:r>
      <w:r w:rsidRPr="00CD61CD">
        <w:rPr>
          <w:rFonts w:ascii="Verdana" w:hAnsi="Verdana"/>
          <w:sz w:val="20"/>
          <w:lang w:val="es-ES"/>
        </w:rPr>
        <w:t xml:space="preserve"> </w:t>
      </w:r>
      <w:r>
        <w:rPr>
          <w:rFonts w:ascii="Verdana" w:hAnsi="Verdana"/>
          <w:sz w:val="20"/>
          <w:lang w:val="es-ES"/>
        </w:rPr>
        <w:t xml:space="preserve">- </w:t>
      </w:r>
      <w:r w:rsidRPr="00CD61CD">
        <w:rPr>
          <w:rFonts w:ascii="Verdana" w:hAnsi="Verdana"/>
          <w:sz w:val="20"/>
          <w:lang w:val="es-ES"/>
        </w:rPr>
        <w:t>PRESENTAR NOMINACIÓN USANDO</w:t>
      </w:r>
      <w:r>
        <w:rPr>
          <w:rFonts w:ascii="Verdana" w:hAnsi="Verdana"/>
          <w:sz w:val="20"/>
          <w:lang w:val="es-ES"/>
        </w:rPr>
        <w:t xml:space="preserve"> ESTE</w:t>
      </w:r>
      <w:hyperlink r:id="rId9" w:tgtFrame="_blank" w:tooltip="https://docs.google.com/forms/d/17anMMP88npoYihDTu8hL3ae4D1EiVQJpjFlpya7fDt0/viewform" w:history="1">
        <w:r w:rsidRPr="007A62D4">
          <w:rPr>
            <w:rStyle w:val="Hyperlink"/>
            <w:rFonts w:ascii="Verdana" w:hAnsi="Verdana"/>
            <w:color w:val="1D6CB1"/>
            <w:sz w:val="20"/>
            <w:u w:val="none"/>
            <w:lang w:val="es-ES"/>
          </w:rPr>
          <w:t xml:space="preserve"> FORMULARIO EN LÍNEA</w:t>
        </w:r>
      </w:hyperlink>
      <w:r w:rsidRPr="007A62D4">
        <w:rPr>
          <w:rFonts w:ascii="Verdana" w:hAnsi="Verdana"/>
          <w:sz w:val="20"/>
          <w:lang w:val="es-ES"/>
        </w:rPr>
        <w:t xml:space="preserve"> </w:t>
      </w:r>
    </w:p>
    <w:p w:rsidR="005C7FD5" w:rsidRDefault="005C7FD5" w:rsidP="00CD61CD">
      <w:pPr>
        <w:rPr>
          <w:rFonts w:ascii="Verdana" w:hAnsi="Verdana"/>
          <w:sz w:val="20"/>
          <w:lang w:val="es-ES"/>
        </w:rPr>
      </w:pPr>
      <w:r w:rsidRPr="00CD61CD">
        <w:rPr>
          <w:rFonts w:ascii="Verdana" w:hAnsi="Verdana"/>
          <w:sz w:val="20"/>
          <w:lang w:val="es-ES"/>
        </w:rPr>
        <w:t>Enfoque del panel: “</w:t>
      </w:r>
      <w:r>
        <w:rPr>
          <w:rFonts w:ascii="Verdana" w:hAnsi="Verdana"/>
          <w:sz w:val="20"/>
          <w:lang w:val="es-ES"/>
        </w:rPr>
        <w:t>Reforzando las instituciones nacionales para alcanzar el desarrollo sostenible”</w:t>
      </w:r>
    </w:p>
    <w:p w:rsidR="005C7FD5" w:rsidRPr="00CD61CD" w:rsidRDefault="005C7FD5" w:rsidP="00CD61CD">
      <w:pPr>
        <w:rPr>
          <w:rFonts w:ascii="Verdana" w:hAnsi="Verdana"/>
          <w:sz w:val="20"/>
          <w:lang w:val="es-ES"/>
        </w:rPr>
      </w:pPr>
      <w:r w:rsidRPr="00CD61CD">
        <w:rPr>
          <w:rFonts w:ascii="Verdana" w:hAnsi="Verdana"/>
          <w:sz w:val="20"/>
          <w:lang w:val="es-ES"/>
        </w:rPr>
        <w:t>El/la orador/a tiene que ser capaz de abordar los siguientes temas:</w:t>
      </w:r>
    </w:p>
    <w:p w:rsidR="005C7FD5" w:rsidRPr="00CD61CD" w:rsidRDefault="005C7FD5" w:rsidP="00CD61CD">
      <w:pPr>
        <w:pStyle w:val="Lijstalinea"/>
        <w:numPr>
          <w:ilvl w:val="0"/>
          <w:numId w:val="3"/>
        </w:numPr>
        <w:rPr>
          <w:lang w:val="es-ES"/>
        </w:rPr>
      </w:pPr>
      <w:r w:rsidRPr="00CD61CD">
        <w:rPr>
          <w:rFonts w:ascii="Verdana" w:hAnsi="Verdana"/>
          <w:sz w:val="20"/>
          <w:lang w:val="es-ES"/>
        </w:rPr>
        <w:t xml:space="preserve">¿Qué instituciones pueden contribuir a </w:t>
      </w:r>
      <w:r>
        <w:rPr>
          <w:rFonts w:ascii="Verdana" w:hAnsi="Verdana"/>
          <w:sz w:val="20"/>
          <w:lang w:val="es-ES"/>
        </w:rPr>
        <w:t xml:space="preserve">lograr </w:t>
      </w:r>
      <w:r w:rsidRPr="00CD61CD">
        <w:rPr>
          <w:rFonts w:ascii="Verdana" w:hAnsi="Verdana"/>
          <w:sz w:val="20"/>
          <w:lang w:val="es-ES"/>
        </w:rPr>
        <w:t>sociedades pac</w:t>
      </w:r>
      <w:r>
        <w:rPr>
          <w:rFonts w:ascii="Verdana" w:hAnsi="Verdana"/>
          <w:sz w:val="20"/>
          <w:lang w:val="es-ES"/>
        </w:rPr>
        <w:t>íficas y estables en apoyo del desarrollo sostenible?</w:t>
      </w:r>
    </w:p>
    <w:p w:rsidR="005C7FD5" w:rsidRPr="00CD61CD" w:rsidRDefault="005C7FD5" w:rsidP="00CD61CD">
      <w:pPr>
        <w:pStyle w:val="Lijstalinea"/>
        <w:numPr>
          <w:ilvl w:val="0"/>
          <w:numId w:val="3"/>
        </w:numPr>
        <w:rPr>
          <w:lang w:val="es-ES"/>
        </w:rPr>
      </w:pPr>
      <w:r w:rsidRPr="00CD61CD">
        <w:rPr>
          <w:rFonts w:ascii="Verdana" w:hAnsi="Verdana"/>
          <w:sz w:val="20"/>
          <w:lang w:val="es-ES"/>
        </w:rPr>
        <w:t>¿</w:t>
      </w:r>
      <w:r>
        <w:rPr>
          <w:rFonts w:ascii="Verdana" w:hAnsi="Verdana"/>
          <w:sz w:val="20"/>
          <w:lang w:val="es-ES"/>
        </w:rPr>
        <w:t xml:space="preserve">Cuál es la mejor manera de reflejar </w:t>
      </w:r>
      <w:r w:rsidRPr="00CD61CD">
        <w:rPr>
          <w:rFonts w:ascii="Verdana" w:hAnsi="Verdana"/>
          <w:sz w:val="20"/>
          <w:lang w:val="es-ES"/>
        </w:rPr>
        <w:t xml:space="preserve">la importancia de las instituciones </w:t>
      </w:r>
      <w:r>
        <w:rPr>
          <w:rFonts w:ascii="Verdana" w:hAnsi="Verdana"/>
          <w:sz w:val="20"/>
          <w:lang w:val="es-ES"/>
        </w:rPr>
        <w:t>en</w:t>
      </w:r>
      <w:r w:rsidRPr="00CD61CD">
        <w:rPr>
          <w:rFonts w:ascii="Verdana" w:hAnsi="Verdana"/>
          <w:sz w:val="20"/>
          <w:lang w:val="es-ES"/>
        </w:rPr>
        <w:t xml:space="preserve"> la agenda </w:t>
      </w:r>
      <w:r>
        <w:rPr>
          <w:rFonts w:ascii="Verdana" w:hAnsi="Verdana"/>
          <w:sz w:val="20"/>
          <w:lang w:val="es-ES"/>
        </w:rPr>
        <w:t>de desarrollo post-2015?</w:t>
      </w:r>
    </w:p>
    <w:p w:rsidR="005C7FD5" w:rsidRPr="001151C9" w:rsidRDefault="005C7FD5" w:rsidP="00CD61CD">
      <w:pPr>
        <w:pStyle w:val="Lijstalinea"/>
        <w:numPr>
          <w:ilvl w:val="0"/>
          <w:numId w:val="3"/>
        </w:numPr>
        <w:rPr>
          <w:lang w:val="es-ES"/>
        </w:rPr>
      </w:pPr>
      <w:r>
        <w:rPr>
          <w:rFonts w:ascii="Verdana" w:hAnsi="Verdana"/>
          <w:sz w:val="20"/>
          <w:lang w:val="es-ES"/>
        </w:rPr>
        <w:t>¿Cómo puede la comunidad internacional apoyar procesos nacionales para reforzar las instituciones nacionales?</w:t>
      </w:r>
    </w:p>
    <w:p w:rsidR="005C7FD5" w:rsidRPr="001151C9" w:rsidRDefault="005C7FD5" w:rsidP="00CD61CD">
      <w:pPr>
        <w:pStyle w:val="Lijstalinea"/>
        <w:numPr>
          <w:ilvl w:val="0"/>
          <w:numId w:val="3"/>
        </w:numPr>
        <w:rPr>
          <w:lang w:val="es-ES"/>
        </w:rPr>
      </w:pPr>
      <w:r>
        <w:rPr>
          <w:rFonts w:ascii="Verdana" w:hAnsi="Verdana"/>
          <w:sz w:val="20"/>
          <w:lang w:val="es-ES"/>
        </w:rPr>
        <w:t>¿Qué medidas se requieren para abordar factores adversos externos que socavan la paz y estabilidad, como el tráfico ilícito de personas y el crimen organizado?</w:t>
      </w:r>
    </w:p>
    <w:p w:rsidR="005C7FD5" w:rsidRPr="00CD61CD" w:rsidRDefault="005C7FD5" w:rsidP="00CD61CD">
      <w:pPr>
        <w:pStyle w:val="Lijstalinea"/>
        <w:numPr>
          <w:ilvl w:val="0"/>
          <w:numId w:val="3"/>
        </w:numPr>
        <w:rPr>
          <w:lang w:val="es-ES"/>
        </w:rPr>
      </w:pPr>
      <w:r>
        <w:rPr>
          <w:rFonts w:ascii="Verdana" w:hAnsi="Verdana"/>
          <w:sz w:val="20"/>
          <w:lang w:val="es-ES"/>
        </w:rPr>
        <w:t>¿Cómo reforzar las instituciones políticas, económicas y sociales de manera que trabajen harmónicamente para reemplazar la herencia del conflicto y la violencia por un nuevo orden de relaciones, incluyente y centrado en el ser humano, en apoyo del desarrollo sostenible?</w:t>
      </w:r>
    </w:p>
    <w:p w:rsidR="005C7FD5" w:rsidRPr="007A62D4" w:rsidRDefault="005C7FD5" w:rsidP="007C22A0">
      <w:pPr>
        <w:rPr>
          <w:rFonts w:ascii="Verdana" w:hAnsi="Verdana"/>
          <w:b/>
          <w:bCs/>
          <w:sz w:val="20"/>
          <w:lang w:val="es-ES"/>
        </w:rPr>
      </w:pPr>
      <w:r w:rsidRPr="00CD61CD">
        <w:rPr>
          <w:rFonts w:ascii="Verdana" w:hAnsi="Verdana"/>
          <w:sz w:val="20"/>
          <w:lang w:val="es-ES"/>
        </w:rPr>
        <w:br/>
      </w:r>
      <w:r>
        <w:rPr>
          <w:rFonts w:ascii="Verdana" w:hAnsi="Verdana"/>
          <w:b/>
          <w:sz w:val="20"/>
          <w:lang w:val="es-ES"/>
        </w:rPr>
        <w:t>Un panelista para el</w:t>
      </w:r>
      <w:r w:rsidRPr="00CD61CD">
        <w:rPr>
          <w:rFonts w:ascii="Verdana" w:hAnsi="Verdana"/>
          <w:b/>
          <w:sz w:val="20"/>
          <w:lang w:val="es-ES"/>
        </w:rPr>
        <w:t xml:space="preserve"> panel </w:t>
      </w:r>
      <w:r>
        <w:rPr>
          <w:rFonts w:ascii="Verdana" w:hAnsi="Verdana"/>
          <w:b/>
          <w:bCs/>
          <w:sz w:val="20"/>
          <w:lang w:val="es-ES"/>
        </w:rPr>
        <w:t>#3</w:t>
      </w:r>
      <w:r w:rsidRPr="00CD61CD">
        <w:rPr>
          <w:rFonts w:ascii="Verdana" w:hAnsi="Verdana"/>
          <w:sz w:val="20"/>
          <w:lang w:val="es-ES"/>
        </w:rPr>
        <w:t xml:space="preserve"> </w:t>
      </w:r>
      <w:r>
        <w:rPr>
          <w:rFonts w:ascii="Verdana" w:hAnsi="Verdana"/>
          <w:sz w:val="20"/>
          <w:lang w:val="es-ES"/>
        </w:rPr>
        <w:t xml:space="preserve">- </w:t>
      </w:r>
      <w:r w:rsidRPr="00CD61CD">
        <w:rPr>
          <w:rFonts w:ascii="Verdana" w:hAnsi="Verdana"/>
          <w:sz w:val="20"/>
          <w:lang w:val="es-ES"/>
        </w:rPr>
        <w:t>PRESENTAR NOMINACIÓN USANDO</w:t>
      </w:r>
      <w:r>
        <w:rPr>
          <w:rFonts w:ascii="Verdana" w:hAnsi="Verdana"/>
          <w:sz w:val="20"/>
          <w:lang w:val="es-ES"/>
        </w:rPr>
        <w:t xml:space="preserve"> ESTE</w:t>
      </w:r>
      <w:r w:rsidRPr="00CD61CD">
        <w:rPr>
          <w:rFonts w:ascii="Verdana" w:hAnsi="Verdana"/>
          <w:sz w:val="20"/>
          <w:lang w:val="es-ES"/>
        </w:rPr>
        <w:t xml:space="preserve"> </w:t>
      </w:r>
      <w:hyperlink r:id="rId10" w:tgtFrame="_blank" w:tooltip="https://docs.google.com/forms/d/1CWJO6oTyWVrR-wsjk8DfZJy8r1njqThszSEzCAr5Zk4/viewform" w:history="1">
        <w:r>
          <w:rPr>
            <w:rStyle w:val="Hyperlink"/>
            <w:rFonts w:ascii="Verdana" w:hAnsi="Verdana"/>
            <w:color w:val="1D6CB1"/>
            <w:sz w:val="20"/>
            <w:u w:val="none"/>
            <w:lang w:val="es-ES"/>
          </w:rPr>
          <w:t>FORMULARIO EN LÍNEA</w:t>
        </w:r>
      </w:hyperlink>
      <w:r w:rsidRPr="007A62D4">
        <w:rPr>
          <w:rFonts w:ascii="Verdana" w:hAnsi="Verdana"/>
          <w:sz w:val="20"/>
          <w:lang w:val="es-ES"/>
        </w:rPr>
        <w:t xml:space="preserve"> </w:t>
      </w:r>
    </w:p>
    <w:p w:rsidR="005C7FD5" w:rsidRDefault="005C7FD5" w:rsidP="007C22A0">
      <w:pPr>
        <w:rPr>
          <w:rFonts w:ascii="Verdana" w:hAnsi="Verdana"/>
          <w:sz w:val="20"/>
          <w:lang w:val="es-ES"/>
        </w:rPr>
      </w:pPr>
      <w:r w:rsidRPr="00CD61CD">
        <w:rPr>
          <w:rFonts w:ascii="Verdana" w:hAnsi="Verdana"/>
          <w:sz w:val="20"/>
          <w:lang w:val="es-ES"/>
        </w:rPr>
        <w:t>Enfoque del panel: “</w:t>
      </w:r>
      <w:r>
        <w:rPr>
          <w:rFonts w:ascii="Verdana" w:hAnsi="Verdana"/>
          <w:sz w:val="20"/>
          <w:lang w:val="es-ES"/>
        </w:rPr>
        <w:t>Construyendo alianzas globales para garantizar sociedades estables y pacíficas”</w:t>
      </w:r>
    </w:p>
    <w:p w:rsidR="005C7FD5" w:rsidRDefault="005C7FD5" w:rsidP="007C22A0">
      <w:pPr>
        <w:rPr>
          <w:rFonts w:ascii="Verdana" w:hAnsi="Verdana"/>
          <w:sz w:val="20"/>
          <w:lang w:val="es-ES"/>
        </w:rPr>
      </w:pPr>
      <w:r w:rsidRPr="00CD61CD">
        <w:rPr>
          <w:rFonts w:ascii="Verdana" w:hAnsi="Verdana"/>
          <w:sz w:val="20"/>
          <w:lang w:val="es-ES"/>
        </w:rPr>
        <w:lastRenderedPageBreak/>
        <w:t>El/la orador/a tiene que ser capaz de abordar los siguientes temas:</w:t>
      </w:r>
    </w:p>
    <w:p w:rsidR="005C7FD5" w:rsidRDefault="005C7FD5" w:rsidP="007C22A0">
      <w:pPr>
        <w:pStyle w:val="Lijstalinea"/>
        <w:numPr>
          <w:ilvl w:val="0"/>
          <w:numId w:val="4"/>
        </w:numPr>
        <w:rPr>
          <w:rFonts w:ascii="Verdana" w:hAnsi="Verdana"/>
          <w:sz w:val="20"/>
          <w:lang w:val="es-ES"/>
        </w:rPr>
      </w:pPr>
      <w:r>
        <w:rPr>
          <w:rFonts w:ascii="Verdana" w:hAnsi="Verdana"/>
          <w:sz w:val="20"/>
          <w:lang w:val="es-ES"/>
        </w:rPr>
        <w:t>¿Qué capacidades y alianzas se requieren para construir sociedades pacíficas y estables para el desarrollo sostenible?</w:t>
      </w:r>
    </w:p>
    <w:p w:rsidR="005C7FD5" w:rsidRDefault="005C7FD5" w:rsidP="007C22A0">
      <w:pPr>
        <w:pStyle w:val="Lijstalinea"/>
        <w:numPr>
          <w:ilvl w:val="0"/>
          <w:numId w:val="4"/>
        </w:numPr>
        <w:rPr>
          <w:rFonts w:ascii="Verdana" w:hAnsi="Verdana"/>
          <w:sz w:val="20"/>
          <w:lang w:val="es-ES"/>
        </w:rPr>
      </w:pPr>
      <w:r>
        <w:rPr>
          <w:rFonts w:ascii="Verdana" w:hAnsi="Verdana"/>
          <w:sz w:val="20"/>
          <w:lang w:val="es-ES"/>
        </w:rPr>
        <w:t xml:space="preserve">¿Cuál es la mejor manera en que las alianzas globales pueden apoyar los esfuerzos nacionales para asegurar sociedades pacíficas y estables? </w:t>
      </w:r>
    </w:p>
    <w:p w:rsidR="005C7FD5" w:rsidRDefault="005C7FD5" w:rsidP="007C22A0">
      <w:pPr>
        <w:pStyle w:val="Lijstalinea"/>
        <w:numPr>
          <w:ilvl w:val="0"/>
          <w:numId w:val="4"/>
        </w:numPr>
        <w:rPr>
          <w:rFonts w:ascii="Verdana" w:hAnsi="Verdana"/>
          <w:sz w:val="20"/>
          <w:lang w:val="es-ES"/>
        </w:rPr>
      </w:pPr>
      <w:r>
        <w:rPr>
          <w:rFonts w:ascii="Verdana" w:hAnsi="Verdana"/>
          <w:sz w:val="20"/>
          <w:lang w:val="es-ES"/>
        </w:rPr>
        <w:t>¿Qué otros esfuerzos adicionales se necesitan para minimizar el riesgo de que factores externos alimenten un conflicto violento?</w:t>
      </w:r>
    </w:p>
    <w:p w:rsidR="005C7FD5" w:rsidRPr="00CD61CD" w:rsidRDefault="005C7FD5" w:rsidP="007C22A0">
      <w:pPr>
        <w:rPr>
          <w:rFonts w:ascii="Verdana" w:hAnsi="Verdana"/>
          <w:b/>
          <w:bCs/>
          <w:sz w:val="20"/>
          <w:lang w:val="es-ES"/>
        </w:rPr>
      </w:pPr>
      <w:r w:rsidRPr="007C22A0">
        <w:rPr>
          <w:rFonts w:ascii="Verdana" w:hAnsi="Verdana"/>
          <w:b/>
          <w:sz w:val="20"/>
          <w:lang w:val="es-ES"/>
        </w:rPr>
        <w:t xml:space="preserve">Un </w:t>
      </w:r>
      <w:r>
        <w:rPr>
          <w:rFonts w:ascii="Verdana" w:hAnsi="Verdana"/>
          <w:b/>
          <w:sz w:val="20"/>
          <w:lang w:val="es-ES"/>
        </w:rPr>
        <w:t xml:space="preserve">replicante </w:t>
      </w:r>
      <w:r w:rsidRPr="007C22A0">
        <w:rPr>
          <w:rFonts w:ascii="Verdana" w:hAnsi="Verdana"/>
          <w:b/>
          <w:sz w:val="20"/>
          <w:lang w:val="es-ES"/>
        </w:rPr>
        <w:t xml:space="preserve">para el Panel </w:t>
      </w:r>
      <w:r w:rsidRPr="007C22A0">
        <w:rPr>
          <w:rFonts w:ascii="Verdana" w:hAnsi="Verdana"/>
          <w:b/>
          <w:bCs/>
          <w:sz w:val="20"/>
          <w:lang w:val="es-ES"/>
        </w:rPr>
        <w:t>#3</w:t>
      </w:r>
      <w:r>
        <w:rPr>
          <w:rFonts w:ascii="Verdana" w:hAnsi="Verdana"/>
          <w:b/>
          <w:bCs/>
          <w:sz w:val="20"/>
          <w:lang w:val="es-ES"/>
        </w:rPr>
        <w:t xml:space="preserve"> - </w:t>
      </w:r>
      <w:r w:rsidRPr="00CD61CD">
        <w:rPr>
          <w:rFonts w:ascii="Verdana" w:hAnsi="Verdana"/>
          <w:sz w:val="20"/>
          <w:lang w:val="es-ES"/>
        </w:rPr>
        <w:t>PRESENTAR NOMINACIÓN USANDO</w:t>
      </w:r>
      <w:r>
        <w:rPr>
          <w:rFonts w:ascii="Verdana" w:hAnsi="Verdana"/>
          <w:sz w:val="20"/>
          <w:lang w:val="es-ES"/>
        </w:rPr>
        <w:t xml:space="preserve"> ESTE</w:t>
      </w:r>
      <w:r w:rsidRPr="00CD61CD">
        <w:rPr>
          <w:rFonts w:ascii="Verdana" w:hAnsi="Verdana"/>
          <w:sz w:val="20"/>
          <w:lang w:val="es-ES"/>
        </w:rPr>
        <w:t xml:space="preserve"> </w:t>
      </w:r>
      <w:hyperlink r:id="rId11" w:tgtFrame="_blank" w:tooltip="https://docs.google.com/forms/d/18MZLvsxTuwYwUPngNkb6FJiZSWDEnO5qmxpgpu_TdFU/viewform" w:history="1">
        <w:r>
          <w:rPr>
            <w:rStyle w:val="Hyperlink"/>
            <w:rFonts w:ascii="Verdana" w:hAnsi="Verdana"/>
            <w:color w:val="1D6CB1"/>
            <w:sz w:val="20"/>
            <w:lang w:val="es-ES"/>
          </w:rPr>
          <w:t>FORMULARIO EN LÍNEA</w:t>
        </w:r>
      </w:hyperlink>
      <w:r w:rsidRPr="007A62D4">
        <w:rPr>
          <w:rFonts w:ascii="Verdana" w:hAnsi="Verdana"/>
          <w:color w:val="000000"/>
          <w:sz w:val="20"/>
          <w:lang w:val="es-ES"/>
        </w:rPr>
        <w:t>.</w:t>
      </w:r>
      <w:r w:rsidRPr="00CD61CD">
        <w:rPr>
          <w:rFonts w:ascii="Verdana" w:hAnsi="Verdana"/>
          <w:sz w:val="20"/>
          <w:lang w:val="es-ES"/>
        </w:rPr>
        <w:t xml:space="preserve"> </w:t>
      </w:r>
    </w:p>
    <w:p w:rsidR="005C7FD5" w:rsidRDefault="005C7FD5" w:rsidP="00AF1673">
      <w:pPr>
        <w:rPr>
          <w:rFonts w:ascii="Verdana" w:hAnsi="Verdana"/>
          <w:sz w:val="20"/>
          <w:lang w:val="es-ES"/>
        </w:rPr>
      </w:pPr>
      <w:r w:rsidRPr="00CD61CD">
        <w:rPr>
          <w:rFonts w:ascii="Verdana" w:hAnsi="Verdana"/>
          <w:sz w:val="20"/>
          <w:lang w:val="es-ES"/>
        </w:rPr>
        <w:t>Enfoque del panel: “</w:t>
      </w:r>
      <w:r>
        <w:rPr>
          <w:rFonts w:ascii="Verdana" w:hAnsi="Verdana"/>
          <w:sz w:val="20"/>
          <w:lang w:val="es-ES"/>
        </w:rPr>
        <w:t>Construyendo alianzas globales para garantizar sociedades estables y pacíficas”</w:t>
      </w:r>
    </w:p>
    <w:p w:rsidR="005C7FD5" w:rsidRDefault="005C7FD5" w:rsidP="00AF1673">
      <w:pPr>
        <w:rPr>
          <w:rFonts w:ascii="Verdana" w:hAnsi="Verdana"/>
          <w:sz w:val="20"/>
          <w:lang w:val="es-ES"/>
        </w:rPr>
      </w:pPr>
      <w:r w:rsidRPr="00CD61CD">
        <w:rPr>
          <w:rFonts w:ascii="Verdana" w:hAnsi="Verdana"/>
          <w:sz w:val="20"/>
          <w:lang w:val="es-ES"/>
        </w:rPr>
        <w:t>El/la orador/a tiene que ser capaz de abordar los siguientes temas:</w:t>
      </w:r>
    </w:p>
    <w:p w:rsidR="005C7FD5" w:rsidRDefault="005C7FD5" w:rsidP="00AF1673">
      <w:pPr>
        <w:pStyle w:val="Lijstalinea"/>
        <w:numPr>
          <w:ilvl w:val="0"/>
          <w:numId w:val="5"/>
        </w:numPr>
        <w:rPr>
          <w:rFonts w:ascii="Verdana" w:hAnsi="Verdana"/>
          <w:sz w:val="20"/>
          <w:lang w:val="es-ES"/>
        </w:rPr>
      </w:pPr>
      <w:r>
        <w:rPr>
          <w:rFonts w:ascii="Verdana" w:hAnsi="Verdana"/>
          <w:sz w:val="20"/>
          <w:lang w:val="es-ES"/>
        </w:rPr>
        <w:t>¿Qué capacidades y alianzas se requieren para construir sociedades pacíficas y estables para el desarrollo sostenible?</w:t>
      </w:r>
    </w:p>
    <w:p w:rsidR="005C7FD5" w:rsidRDefault="005C7FD5" w:rsidP="007A62D4">
      <w:pPr>
        <w:pStyle w:val="Lijstalinea"/>
        <w:numPr>
          <w:ilvl w:val="0"/>
          <w:numId w:val="5"/>
        </w:numPr>
        <w:rPr>
          <w:rFonts w:ascii="Verdana" w:hAnsi="Verdana"/>
          <w:sz w:val="20"/>
          <w:lang w:val="es-ES"/>
        </w:rPr>
      </w:pPr>
      <w:r>
        <w:rPr>
          <w:rFonts w:ascii="Verdana" w:hAnsi="Verdana"/>
          <w:sz w:val="20"/>
          <w:lang w:val="es-ES"/>
        </w:rPr>
        <w:t xml:space="preserve">¿Cuál es la mejor manera en que las alianzas globales pueden apoyar los esfuerzos nacionales para asegurar sociedades pacíficas y estables? </w:t>
      </w:r>
    </w:p>
    <w:p w:rsidR="005C7FD5" w:rsidRPr="0073378D" w:rsidRDefault="005C7FD5" w:rsidP="00AF1673">
      <w:pPr>
        <w:pStyle w:val="Lijstalinea"/>
        <w:numPr>
          <w:ilvl w:val="0"/>
          <w:numId w:val="5"/>
        </w:numPr>
        <w:rPr>
          <w:rFonts w:ascii="Verdana" w:hAnsi="Verdana"/>
          <w:sz w:val="20"/>
          <w:lang w:val="es-ES"/>
        </w:rPr>
      </w:pPr>
      <w:r>
        <w:rPr>
          <w:rFonts w:ascii="Verdana" w:hAnsi="Verdana"/>
          <w:sz w:val="20"/>
          <w:lang w:val="es-ES"/>
        </w:rPr>
        <w:t>¿Qué otros esfuerzos adicionales se necesitan para minimizar el riesgo de que factores externos alimenten un conflicto violento?</w:t>
      </w:r>
    </w:p>
    <w:p w:rsidR="005C7FD5" w:rsidRPr="00AF1673" w:rsidRDefault="005C7FD5" w:rsidP="00AF1673">
      <w:pPr>
        <w:rPr>
          <w:rFonts w:ascii="Verdana" w:hAnsi="Verdana"/>
          <w:sz w:val="20"/>
          <w:lang w:val="es-ES"/>
        </w:rPr>
      </w:pPr>
      <w:r>
        <w:rPr>
          <w:rFonts w:ascii="Verdana" w:hAnsi="Verdana"/>
          <w:sz w:val="20"/>
          <w:lang w:val="es-ES"/>
        </w:rPr>
        <w:t xml:space="preserve">Adicionalmente, </w:t>
      </w:r>
      <w:r w:rsidRPr="00FB5475">
        <w:rPr>
          <w:rFonts w:ascii="Verdana" w:hAnsi="Verdana"/>
          <w:sz w:val="20"/>
          <w:lang w:val="es-ES"/>
        </w:rPr>
        <w:t xml:space="preserve">se puede enviar </w:t>
      </w:r>
      <w:r>
        <w:rPr>
          <w:rFonts w:ascii="Verdana" w:hAnsi="Verdana"/>
          <w:sz w:val="20"/>
          <w:lang w:val="es-ES"/>
        </w:rPr>
        <w:t xml:space="preserve">feedback a la OPGA respecto de los asuntos sustantivos de este evento, hasta el 17 de abril, </w:t>
      </w:r>
      <w:hyperlink r:id="rId12" w:history="1">
        <w:r w:rsidRPr="00FB5475">
          <w:rPr>
            <w:rStyle w:val="Hyperlink"/>
            <w:rFonts w:ascii="Verdana" w:hAnsi="Verdana"/>
            <w:sz w:val="20"/>
            <w:lang w:val="es-ES"/>
          </w:rPr>
          <w:t>aquí</w:t>
        </w:r>
      </w:hyperlink>
      <w:r>
        <w:rPr>
          <w:rFonts w:ascii="Verdana" w:hAnsi="Verdana"/>
          <w:sz w:val="20"/>
          <w:lang w:val="es-ES"/>
        </w:rPr>
        <w:t>.</w:t>
      </w:r>
      <w:r w:rsidRPr="00FB5475">
        <w:rPr>
          <w:rFonts w:ascii="Verdana" w:hAnsi="Verdana"/>
          <w:sz w:val="20"/>
          <w:lang w:val="es-ES"/>
        </w:rPr>
        <w:br/>
      </w:r>
      <w:r w:rsidRPr="00AF1673">
        <w:rPr>
          <w:rFonts w:ascii="Verdana" w:hAnsi="Verdana"/>
          <w:sz w:val="20"/>
          <w:lang w:val="es-ES"/>
        </w:rPr>
        <w:br/>
      </w:r>
      <w:r w:rsidRPr="00FB5475">
        <w:rPr>
          <w:rFonts w:ascii="Verdana" w:hAnsi="Verdana"/>
          <w:sz w:val="20"/>
          <w:lang w:val="es-ES"/>
        </w:rPr>
        <w:t xml:space="preserve">Para más información </w:t>
      </w:r>
      <w:r>
        <w:rPr>
          <w:rFonts w:ascii="Verdana" w:hAnsi="Verdana"/>
          <w:sz w:val="20"/>
          <w:lang w:val="es-ES"/>
        </w:rPr>
        <w:t>sobre</w:t>
      </w:r>
      <w:r w:rsidRPr="00FB5475">
        <w:rPr>
          <w:rFonts w:ascii="Verdana" w:hAnsi="Verdana"/>
          <w:sz w:val="20"/>
          <w:lang w:val="es-ES"/>
        </w:rPr>
        <w:t xml:space="preserve"> los eventos </w:t>
      </w:r>
      <w:r>
        <w:rPr>
          <w:rFonts w:ascii="Verdana" w:hAnsi="Verdana"/>
          <w:sz w:val="20"/>
          <w:lang w:val="es-ES"/>
        </w:rPr>
        <w:t xml:space="preserve">del PGA para la agenda </w:t>
      </w:r>
      <w:r w:rsidRPr="00FB5475">
        <w:rPr>
          <w:rFonts w:ascii="Verdana" w:hAnsi="Verdana"/>
          <w:sz w:val="20"/>
          <w:lang w:val="es-ES"/>
        </w:rPr>
        <w:t xml:space="preserve">post-2015, </w:t>
      </w:r>
      <w:r>
        <w:rPr>
          <w:rFonts w:ascii="Verdana" w:hAnsi="Verdana"/>
          <w:sz w:val="20"/>
          <w:lang w:val="es-ES"/>
        </w:rPr>
        <w:t xml:space="preserve">incluido </w:t>
      </w:r>
      <w:r w:rsidRPr="00FB5475">
        <w:rPr>
          <w:rFonts w:ascii="Verdana" w:hAnsi="Verdana"/>
          <w:sz w:val="20"/>
          <w:lang w:val="es-ES"/>
        </w:rPr>
        <w:t>c</w:t>
      </w:r>
      <w:r>
        <w:rPr>
          <w:rFonts w:ascii="Arial" w:hAnsi="Arial" w:cs="Arial"/>
          <w:sz w:val="20"/>
          <w:lang w:val="es-ES"/>
        </w:rPr>
        <w:t>ó</w:t>
      </w:r>
      <w:r w:rsidRPr="00FB5475">
        <w:rPr>
          <w:rFonts w:ascii="Verdana" w:hAnsi="Verdana"/>
          <w:sz w:val="20"/>
          <w:lang w:val="es-ES"/>
        </w:rPr>
        <w:t xml:space="preserve">mo asistir </w:t>
      </w:r>
      <w:r>
        <w:rPr>
          <w:rFonts w:ascii="Verdana" w:hAnsi="Verdana"/>
          <w:sz w:val="20"/>
          <w:lang w:val="es-ES"/>
        </w:rPr>
        <w:t>en calidad de</w:t>
      </w:r>
      <w:r w:rsidRPr="00FB5475">
        <w:rPr>
          <w:rFonts w:ascii="Verdana" w:hAnsi="Verdana"/>
          <w:sz w:val="20"/>
          <w:lang w:val="es-ES"/>
        </w:rPr>
        <w:t xml:space="preserve"> observador, favor </w:t>
      </w:r>
      <w:r>
        <w:rPr>
          <w:rFonts w:ascii="Verdana" w:hAnsi="Verdana"/>
          <w:sz w:val="20"/>
          <w:lang w:val="es-ES"/>
        </w:rPr>
        <w:t xml:space="preserve">de </w:t>
      </w:r>
      <w:r w:rsidRPr="00FB5475">
        <w:rPr>
          <w:rFonts w:ascii="Verdana" w:hAnsi="Verdana"/>
          <w:sz w:val="20"/>
          <w:lang w:val="es-ES"/>
        </w:rPr>
        <w:t xml:space="preserve">ver la página de </w:t>
      </w:r>
      <w:hyperlink r:id="rId13" w:history="1">
        <w:r w:rsidRPr="002A704B">
          <w:rPr>
            <w:rStyle w:val="Hyperlink"/>
            <w:rFonts w:ascii="Verdana" w:hAnsi="Verdana"/>
            <w:sz w:val="20"/>
            <w:lang w:val="es-ES"/>
          </w:rPr>
          <w:t>Preguntas Frecuentes</w:t>
        </w:r>
      </w:hyperlink>
      <w:r>
        <w:rPr>
          <w:rFonts w:ascii="Verdana" w:hAnsi="Verdana"/>
          <w:sz w:val="20"/>
          <w:lang w:val="es-ES"/>
        </w:rPr>
        <w:t xml:space="preserve"> del PGA.</w:t>
      </w:r>
      <w:r w:rsidRPr="00FB5475">
        <w:rPr>
          <w:rFonts w:ascii="Verdana" w:hAnsi="Verdana"/>
          <w:sz w:val="20"/>
          <w:lang w:val="es-ES"/>
        </w:rPr>
        <w:br/>
      </w:r>
      <w:r w:rsidRPr="00AF1673">
        <w:rPr>
          <w:rFonts w:ascii="Verdana" w:hAnsi="Verdana"/>
          <w:sz w:val="20"/>
          <w:lang w:val="es-ES"/>
        </w:rPr>
        <w:br/>
      </w:r>
      <w:r w:rsidRPr="00B95F6F">
        <w:rPr>
          <w:rFonts w:ascii="Verdana" w:hAnsi="Verdana"/>
          <w:sz w:val="20"/>
          <w:lang w:val="es-ES"/>
        </w:rPr>
        <w:t xml:space="preserve">Los invitamos a </w:t>
      </w:r>
      <w:r>
        <w:rPr>
          <w:rFonts w:ascii="Verdana" w:hAnsi="Verdana"/>
          <w:sz w:val="20"/>
          <w:lang w:val="es-ES"/>
        </w:rPr>
        <w:t xml:space="preserve">enviar </w:t>
      </w:r>
      <w:r w:rsidRPr="00B95F6F">
        <w:rPr>
          <w:rFonts w:ascii="Verdana" w:hAnsi="Verdana"/>
          <w:sz w:val="20"/>
          <w:lang w:val="es-ES"/>
        </w:rPr>
        <w:t>sugerencias sobre c</w:t>
      </w:r>
      <w:r>
        <w:rPr>
          <w:rFonts w:ascii="Verdana" w:hAnsi="Verdana"/>
          <w:sz w:val="20"/>
          <w:lang w:val="es-ES"/>
        </w:rPr>
        <w:t>ó</w:t>
      </w:r>
      <w:r w:rsidRPr="00B95F6F">
        <w:rPr>
          <w:rFonts w:ascii="Verdana" w:hAnsi="Verdana"/>
          <w:sz w:val="20"/>
          <w:lang w:val="es-ES"/>
        </w:rPr>
        <w:t xml:space="preserve">mo </w:t>
      </w:r>
      <w:r>
        <w:rPr>
          <w:rFonts w:ascii="Verdana" w:hAnsi="Verdana"/>
          <w:sz w:val="20"/>
          <w:lang w:val="es-ES"/>
        </w:rPr>
        <w:t>mejorar este proceso, que fue diseñado en un plazo de tiempo acotado, de 2 semanas, de acuerdo a estándares participativos y transparentes.</w:t>
      </w:r>
    </w:p>
    <w:p w:rsidR="005C7FD5" w:rsidRDefault="005C7FD5" w:rsidP="00AF1673">
      <w:pPr>
        <w:rPr>
          <w:rFonts w:ascii="Verdana" w:hAnsi="Verdana"/>
          <w:sz w:val="20"/>
          <w:lang w:val="es-ES"/>
        </w:rPr>
      </w:pPr>
      <w:r>
        <w:rPr>
          <w:rFonts w:ascii="Verdana" w:hAnsi="Verdana"/>
          <w:sz w:val="20"/>
          <w:lang w:val="es-ES"/>
        </w:rPr>
        <w:t xml:space="preserve">ONU-SENG, en colaboración con DESA-DSD, facilitará también el proceso de nominación de la sociedad civil para los restantes eventos del </w:t>
      </w:r>
      <w:hyperlink r:id="rId14" w:history="1">
        <w:r w:rsidRPr="00563D31">
          <w:rPr>
            <w:rStyle w:val="Hyperlink"/>
            <w:rFonts w:ascii="Verdana" w:hAnsi="Verdana"/>
            <w:sz w:val="20"/>
            <w:lang w:val="es-ES"/>
          </w:rPr>
          <w:t>Presiden</w:t>
        </w:r>
        <w:r>
          <w:rPr>
            <w:rStyle w:val="Hyperlink"/>
            <w:rFonts w:ascii="Verdana" w:hAnsi="Verdana"/>
            <w:sz w:val="20"/>
            <w:lang w:val="es-ES"/>
          </w:rPr>
          <w:t xml:space="preserve">te </w:t>
        </w:r>
        <w:r w:rsidRPr="00563D31">
          <w:rPr>
            <w:rStyle w:val="Hyperlink"/>
            <w:rFonts w:ascii="Verdana" w:hAnsi="Verdana"/>
            <w:sz w:val="20"/>
            <w:lang w:val="es-ES"/>
          </w:rPr>
          <w:t>de la Asamblea General (</w:t>
        </w:r>
        <w:r>
          <w:rPr>
            <w:rStyle w:val="Hyperlink"/>
            <w:rFonts w:ascii="Verdana" w:hAnsi="Verdana"/>
            <w:sz w:val="20"/>
            <w:lang w:val="es-ES"/>
          </w:rPr>
          <w:t>PGA</w:t>
        </w:r>
        <w:r w:rsidRPr="00563D31">
          <w:rPr>
            <w:rStyle w:val="Hyperlink"/>
            <w:rFonts w:ascii="Verdana" w:hAnsi="Verdana"/>
            <w:sz w:val="20"/>
            <w:lang w:val="es-ES"/>
          </w:rPr>
          <w:t xml:space="preserve">) sobre la agenda </w:t>
        </w:r>
        <w:r>
          <w:rPr>
            <w:rStyle w:val="Hyperlink"/>
            <w:rFonts w:ascii="Verdana" w:hAnsi="Verdana"/>
            <w:sz w:val="20"/>
            <w:lang w:val="es-ES"/>
          </w:rPr>
          <w:t xml:space="preserve">de desarrollo </w:t>
        </w:r>
        <w:r w:rsidRPr="00563D31">
          <w:rPr>
            <w:rStyle w:val="Hyperlink"/>
            <w:rFonts w:ascii="Verdana" w:hAnsi="Verdana"/>
            <w:sz w:val="20"/>
            <w:lang w:val="es-ES"/>
          </w:rPr>
          <w:t>post</w:t>
        </w:r>
        <w:r>
          <w:rPr>
            <w:rStyle w:val="Hyperlink"/>
            <w:rFonts w:ascii="Verdana" w:hAnsi="Verdana"/>
            <w:sz w:val="20"/>
            <w:lang w:val="es-ES"/>
          </w:rPr>
          <w:t>-</w:t>
        </w:r>
        <w:r w:rsidRPr="00563D31">
          <w:rPr>
            <w:rStyle w:val="Hyperlink"/>
            <w:rFonts w:ascii="Verdana" w:hAnsi="Verdana"/>
            <w:sz w:val="20"/>
            <w:lang w:val="es-ES"/>
          </w:rPr>
          <w:t>2015</w:t>
        </w:r>
      </w:hyperlink>
      <w:r>
        <w:rPr>
          <w:rFonts w:ascii="Verdana" w:hAnsi="Verdana"/>
          <w:sz w:val="20"/>
          <w:lang w:val="es-ES"/>
        </w:rPr>
        <w:t xml:space="preserve">, que se llevarán a cabo en mayo y junio de 2014. Los procesos para obtener nominaciones para estos eventos empezarán, de forma separada, en las próximas semanas. Cada uno tendrá un criterio diferente para la elección de los nominados, de acuerdo al programa de cada evento. Contaremos con </w:t>
      </w:r>
      <w:r w:rsidRPr="00B95F6F">
        <w:rPr>
          <w:rFonts w:ascii="Verdana" w:hAnsi="Verdana"/>
          <w:sz w:val="20"/>
          <w:lang w:val="es-ES"/>
        </w:rPr>
        <w:t xml:space="preserve">más tiempo para conducir </w:t>
      </w:r>
      <w:r>
        <w:rPr>
          <w:rFonts w:ascii="Verdana" w:hAnsi="Verdana"/>
          <w:sz w:val="20"/>
          <w:lang w:val="es-ES"/>
        </w:rPr>
        <w:t xml:space="preserve">los </w:t>
      </w:r>
      <w:r w:rsidRPr="00B95F6F">
        <w:rPr>
          <w:rFonts w:ascii="Verdana" w:hAnsi="Verdana"/>
          <w:sz w:val="20"/>
          <w:lang w:val="es-ES"/>
        </w:rPr>
        <w:t>proceso</w:t>
      </w:r>
      <w:r>
        <w:rPr>
          <w:rFonts w:ascii="Verdana" w:hAnsi="Verdana"/>
          <w:sz w:val="20"/>
          <w:lang w:val="es-ES"/>
        </w:rPr>
        <w:t>s</w:t>
      </w:r>
      <w:r w:rsidRPr="00B95F6F">
        <w:rPr>
          <w:rFonts w:ascii="Verdana" w:hAnsi="Verdana"/>
          <w:sz w:val="20"/>
          <w:lang w:val="es-ES"/>
        </w:rPr>
        <w:t xml:space="preserve"> de nominación </w:t>
      </w:r>
      <w:r>
        <w:rPr>
          <w:rFonts w:ascii="Verdana" w:hAnsi="Verdana"/>
          <w:sz w:val="20"/>
          <w:lang w:val="es-ES"/>
        </w:rPr>
        <w:t>para éstos eventos</w:t>
      </w:r>
      <w:r w:rsidRPr="00B95F6F">
        <w:rPr>
          <w:rFonts w:ascii="Verdana" w:hAnsi="Verdana"/>
          <w:sz w:val="20"/>
          <w:lang w:val="es-ES"/>
        </w:rPr>
        <w:t xml:space="preserve">, y buscaremos continuamente perfeccionar el </w:t>
      </w:r>
      <w:r>
        <w:rPr>
          <w:rFonts w:ascii="Verdana" w:hAnsi="Verdana"/>
          <w:sz w:val="20"/>
          <w:lang w:val="es-ES"/>
        </w:rPr>
        <w:t xml:space="preserve">proceso en el futuro. </w:t>
      </w:r>
    </w:p>
    <w:p w:rsidR="005C7FD5" w:rsidRDefault="005C7FD5" w:rsidP="00AF1673">
      <w:pPr>
        <w:rPr>
          <w:rFonts w:ascii="Verdana" w:hAnsi="Verdana"/>
          <w:sz w:val="20"/>
          <w:lang w:val="es-ES"/>
        </w:rPr>
      </w:pPr>
      <w:r>
        <w:rPr>
          <w:rFonts w:ascii="Verdana" w:hAnsi="Verdana"/>
          <w:sz w:val="20"/>
          <w:lang w:val="es-ES"/>
        </w:rPr>
        <w:t>En esta oportunidad queremos agradecer al Grupo Principal de infancia y juventud por compartir sus prácticas de procesos de nominación con nosotros.</w:t>
      </w:r>
    </w:p>
    <w:p w:rsidR="005C7FD5" w:rsidRDefault="005C7FD5" w:rsidP="00AF1673">
      <w:pPr>
        <w:rPr>
          <w:rFonts w:ascii="Verdana" w:hAnsi="Verdana"/>
          <w:sz w:val="20"/>
          <w:lang w:val="es-ES"/>
        </w:rPr>
      </w:pPr>
    </w:p>
    <w:p w:rsidR="005C7FD5" w:rsidRDefault="005C7FD5" w:rsidP="00AF1673">
      <w:pPr>
        <w:rPr>
          <w:rFonts w:ascii="Verdana" w:hAnsi="Verdana"/>
          <w:sz w:val="20"/>
          <w:lang w:val="es-ES"/>
        </w:rPr>
      </w:pPr>
      <w:r>
        <w:rPr>
          <w:rFonts w:ascii="Verdana" w:hAnsi="Verdana"/>
          <w:sz w:val="20"/>
          <w:lang w:val="es-ES"/>
        </w:rPr>
        <w:t>Muchas gracias y saludos cordiales,</w:t>
      </w:r>
    </w:p>
    <w:p w:rsidR="005C7FD5" w:rsidRPr="00AF1673" w:rsidRDefault="005C7FD5" w:rsidP="00AF1673">
      <w:pPr>
        <w:rPr>
          <w:rFonts w:ascii="Verdana" w:hAnsi="Verdana"/>
          <w:sz w:val="20"/>
          <w:lang w:val="es-ES"/>
        </w:rPr>
      </w:pPr>
      <w:r>
        <w:rPr>
          <w:rFonts w:ascii="Verdana" w:hAnsi="Verdana"/>
          <w:sz w:val="20"/>
          <w:lang w:val="es-ES"/>
        </w:rPr>
        <w:t>ONU-SENG y DESA-DSD</w:t>
      </w:r>
    </w:p>
    <w:sectPr w:rsidR="005C7FD5" w:rsidRPr="00AF1673" w:rsidSect="00544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33A"/>
    <w:multiLevelType w:val="hybridMultilevel"/>
    <w:tmpl w:val="B19C4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D20296"/>
    <w:multiLevelType w:val="hybridMultilevel"/>
    <w:tmpl w:val="2BD29F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EB78D0"/>
    <w:multiLevelType w:val="hybridMultilevel"/>
    <w:tmpl w:val="744E72A0"/>
    <w:lvl w:ilvl="0" w:tplc="0108C686">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A3256C"/>
    <w:multiLevelType w:val="hybridMultilevel"/>
    <w:tmpl w:val="AE86C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764A06"/>
    <w:multiLevelType w:val="hybridMultilevel"/>
    <w:tmpl w:val="B19C4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E7"/>
    <w:rsid w:val="001151C9"/>
    <w:rsid w:val="00136D9F"/>
    <w:rsid w:val="00184347"/>
    <w:rsid w:val="00250A4F"/>
    <w:rsid w:val="002A704B"/>
    <w:rsid w:val="00303DBB"/>
    <w:rsid w:val="003908E4"/>
    <w:rsid w:val="004943AC"/>
    <w:rsid w:val="00494BCB"/>
    <w:rsid w:val="004A4AB2"/>
    <w:rsid w:val="005440D7"/>
    <w:rsid w:val="00563D31"/>
    <w:rsid w:val="005C2685"/>
    <w:rsid w:val="005C7FD5"/>
    <w:rsid w:val="00616583"/>
    <w:rsid w:val="006D556B"/>
    <w:rsid w:val="007116BF"/>
    <w:rsid w:val="0073378D"/>
    <w:rsid w:val="00780B5B"/>
    <w:rsid w:val="00795ABA"/>
    <w:rsid w:val="007A62D4"/>
    <w:rsid w:val="007C22A0"/>
    <w:rsid w:val="009E6BC5"/>
    <w:rsid w:val="00A10E39"/>
    <w:rsid w:val="00A1412D"/>
    <w:rsid w:val="00A17568"/>
    <w:rsid w:val="00A3452A"/>
    <w:rsid w:val="00A44D87"/>
    <w:rsid w:val="00A947BB"/>
    <w:rsid w:val="00AF1673"/>
    <w:rsid w:val="00B95F6F"/>
    <w:rsid w:val="00BA01E7"/>
    <w:rsid w:val="00BC1D56"/>
    <w:rsid w:val="00C662D5"/>
    <w:rsid w:val="00CD61CD"/>
    <w:rsid w:val="00D507D6"/>
    <w:rsid w:val="00E34566"/>
    <w:rsid w:val="00F3071D"/>
    <w:rsid w:val="00F433D9"/>
    <w:rsid w:val="00F511E4"/>
    <w:rsid w:val="00F55FFC"/>
    <w:rsid w:val="00F835F5"/>
    <w:rsid w:val="00FA47E7"/>
    <w:rsid w:val="00FA60C3"/>
    <w:rsid w:val="00FB26C9"/>
    <w:rsid w:val="00FB54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40D7"/>
    <w:pPr>
      <w:spacing w:after="200" w:line="276"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BA01E7"/>
    <w:rPr>
      <w:rFonts w:cs="Times New Roman"/>
      <w:color w:val="0000FF"/>
      <w:u w:val="single"/>
    </w:rPr>
  </w:style>
  <w:style w:type="paragraph" w:styleId="Lijstalinea">
    <w:name w:val="List Paragraph"/>
    <w:basedOn w:val="Standaard"/>
    <w:uiPriority w:val="99"/>
    <w:qFormat/>
    <w:rsid w:val="00A10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40D7"/>
    <w:pPr>
      <w:spacing w:after="200" w:line="276"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BA01E7"/>
    <w:rPr>
      <w:rFonts w:cs="Times New Roman"/>
      <w:color w:val="0000FF"/>
      <w:u w:val="single"/>
    </w:rPr>
  </w:style>
  <w:style w:type="paragraph" w:styleId="Lijstalinea">
    <w:name w:val="List Paragraph"/>
    <w:basedOn w:val="Standaard"/>
    <w:uiPriority w:val="99"/>
    <w:qFormat/>
    <w:rsid w:val="00A1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FctispO7P7m7mv8GfwF2AmIRe1zzQW1sEUDC2iOWWJY/viewform" TargetMode="External"/><Relationship Id="rId13" Type="http://schemas.openxmlformats.org/officeDocument/2006/relationships/hyperlink" Target="https://www.un.org/en/ga/president/68/settingthestage/faqcsb.shtml" TargetMode="External"/><Relationship Id="rId3" Type="http://schemas.microsoft.com/office/2007/relationships/stylesWithEffects" Target="stylesWithEffects.xml"/><Relationship Id="rId7" Type="http://schemas.openxmlformats.org/officeDocument/2006/relationships/hyperlink" Target="http://www.un.org/en/ga/president/68/settingthestage/6esps.shtml" TargetMode="External"/><Relationship Id="rId12" Type="http://schemas.openxmlformats.org/officeDocument/2006/relationships/hyperlink" Target="http://www.un.org/en/ga/president/68/settingthestage/6esps.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t.ly/PGAnominationsPeacefulSocieties" TargetMode="External"/><Relationship Id="rId11" Type="http://schemas.openxmlformats.org/officeDocument/2006/relationships/hyperlink" Target="https://docs.google.com/forms/d/18MZLvsxTuwYwUPngNkb6FJiZSWDEnO5qmxpgpu_TdFU/view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1CWJO6oTyWVrR-wsjk8DfZJy8r1njqThszSEzCAr5Zk4/viewform" TargetMode="External"/><Relationship Id="rId4" Type="http://schemas.openxmlformats.org/officeDocument/2006/relationships/settings" Target="settings.xml"/><Relationship Id="rId9" Type="http://schemas.openxmlformats.org/officeDocument/2006/relationships/hyperlink" Target="https://docs.google.com/forms/d/17anMMP88npoYihDTu8hL3ae4D1EiVQJpjFlpya7fDt0/viewform" TargetMode="External"/><Relationship Id="rId14" Type="http://schemas.openxmlformats.org/officeDocument/2006/relationships/hyperlink" Target="http://www.un.org/en/ga/president/68/settingthestage/6esp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9955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Estimada/o colegas,</vt:lpstr>
    </vt:vector>
  </TitlesOfParts>
  <Company>United Nations</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Estimada/o colegas,</dc:title>
  <dc:creator>United Nations</dc:creator>
  <cp:lastModifiedBy>Helene</cp:lastModifiedBy>
  <cp:revision>2</cp:revision>
  <dcterms:created xsi:type="dcterms:W3CDTF">2014-03-30T20:53:00Z</dcterms:created>
  <dcterms:modified xsi:type="dcterms:W3CDTF">2014-03-30T20:53:00Z</dcterms:modified>
</cp:coreProperties>
</file>