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DCE" w:rsidRPr="00817AAB" w:rsidRDefault="00591766" w:rsidP="000D6316">
      <w:pPr>
        <w:spacing w:line="240" w:lineRule="auto"/>
        <w:rPr>
          <w:rFonts w:ascii="Garamond" w:hAnsi="Garamond"/>
          <w:b/>
          <w:smallCaps/>
          <w:sz w:val="28"/>
        </w:rPr>
      </w:pPr>
      <w:bookmarkStart w:id="0" w:name="_GoBack"/>
      <w:bookmarkEnd w:id="0"/>
      <w:r w:rsidRPr="00817AAB">
        <w:rPr>
          <w:rFonts w:ascii="Garamond" w:hAnsi="Garamond"/>
          <w:noProof/>
          <w:lang w:val="nl-NL" w:eastAsia="nl-NL"/>
        </w:rPr>
        <w:drawing>
          <wp:inline distT="0" distB="0" distL="0" distR="0" wp14:anchorId="3BEF3252" wp14:editId="626A4A1B">
            <wp:extent cx="1434686" cy="335280"/>
            <wp:effectExtent l="0" t="0" r="0" b="7620"/>
            <wp:docPr id="1" name="Picture 1" descr="OSF Official Logo -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F Official Logo - 20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4999" cy="335353"/>
                    </a:xfrm>
                    <a:prstGeom prst="rect">
                      <a:avLst/>
                    </a:prstGeom>
                    <a:noFill/>
                    <a:ln>
                      <a:noFill/>
                    </a:ln>
                  </pic:spPr>
                </pic:pic>
              </a:graphicData>
            </a:graphic>
          </wp:inline>
        </w:drawing>
      </w:r>
    </w:p>
    <w:p w:rsidR="00692DCE" w:rsidRPr="00817AAB" w:rsidRDefault="00692DCE" w:rsidP="000D6316">
      <w:pPr>
        <w:spacing w:line="240" w:lineRule="auto"/>
        <w:rPr>
          <w:rFonts w:ascii="Garamond" w:hAnsi="Garamond"/>
        </w:rPr>
      </w:pPr>
    </w:p>
    <w:p w:rsidR="00692DCE" w:rsidRPr="00817AAB" w:rsidRDefault="00D63482" w:rsidP="000D6316">
      <w:pPr>
        <w:spacing w:line="240" w:lineRule="auto"/>
        <w:jc w:val="center"/>
        <w:outlineLvl w:val="0"/>
        <w:rPr>
          <w:rFonts w:ascii="Arial" w:hAnsi="Arial" w:cs="Arial"/>
          <w:b/>
          <w:color w:val="000000"/>
          <w:sz w:val="28"/>
          <w:szCs w:val="28"/>
        </w:rPr>
      </w:pPr>
      <w:r>
        <w:rPr>
          <w:rFonts w:ascii="Arial" w:hAnsi="Arial" w:cs="Arial"/>
          <w:b/>
          <w:color w:val="000000"/>
          <w:sz w:val="28"/>
          <w:szCs w:val="28"/>
        </w:rPr>
        <w:t>2014</w:t>
      </w:r>
      <w:r w:rsidR="00692DCE" w:rsidRPr="00817AAB">
        <w:rPr>
          <w:rFonts w:ascii="Arial" w:hAnsi="Arial" w:cs="Arial"/>
          <w:b/>
          <w:color w:val="000000"/>
          <w:sz w:val="28"/>
          <w:szCs w:val="28"/>
        </w:rPr>
        <w:t xml:space="preserve"> DISABILITY RIGHTS SCHOLARSHIP PROGRAM</w:t>
      </w:r>
    </w:p>
    <w:p w:rsidR="00692DCE" w:rsidRPr="00514997" w:rsidRDefault="00692DCE" w:rsidP="000D6316">
      <w:pPr>
        <w:spacing w:line="240" w:lineRule="auto"/>
        <w:jc w:val="center"/>
        <w:outlineLvl w:val="0"/>
        <w:rPr>
          <w:rFonts w:ascii="Arial" w:hAnsi="Arial" w:cs="Arial"/>
          <w:b/>
          <w:color w:val="FF0000"/>
          <w:u w:val="single"/>
        </w:rPr>
      </w:pPr>
      <w:r w:rsidRPr="00817AAB">
        <w:rPr>
          <w:rFonts w:ascii="Arial" w:hAnsi="Arial" w:cs="Arial"/>
          <w:b/>
          <w:color w:val="000000"/>
        </w:rPr>
        <w:t xml:space="preserve">Deadline: </w:t>
      </w:r>
      <w:r w:rsidR="00F5021E">
        <w:rPr>
          <w:rFonts w:ascii="Arial" w:hAnsi="Arial" w:cs="Arial"/>
          <w:b/>
          <w:color w:val="000000"/>
        </w:rPr>
        <w:t xml:space="preserve">Materials must be received by </w:t>
      </w:r>
      <w:r w:rsidR="003629B9" w:rsidRPr="00B7358B">
        <w:rPr>
          <w:rFonts w:ascii="Arial" w:hAnsi="Arial" w:cs="Arial"/>
          <w:b/>
          <w:color w:val="000000" w:themeColor="text1"/>
          <w:u w:val="single"/>
        </w:rPr>
        <w:t>January 13</w:t>
      </w:r>
      <w:r w:rsidR="00514997" w:rsidRPr="00B7358B">
        <w:rPr>
          <w:rFonts w:ascii="Arial" w:hAnsi="Arial" w:cs="Arial"/>
          <w:b/>
          <w:color w:val="000000" w:themeColor="text1"/>
          <w:u w:val="single"/>
        </w:rPr>
        <w:t>, 2014</w:t>
      </w:r>
    </w:p>
    <w:p w:rsidR="00692DCE" w:rsidRPr="00DC016F" w:rsidRDefault="00692DCE" w:rsidP="000D6316">
      <w:pPr>
        <w:spacing w:line="240" w:lineRule="auto"/>
        <w:jc w:val="center"/>
        <w:rPr>
          <w:rFonts w:ascii="Arial" w:hAnsi="Arial" w:cs="Arial"/>
          <w:smallCaps/>
          <w:color w:val="000000"/>
          <w:sz w:val="20"/>
          <w:szCs w:val="20"/>
        </w:rPr>
      </w:pPr>
    </w:p>
    <w:p w:rsidR="00692DCE" w:rsidRPr="00DC016F" w:rsidRDefault="00692DCE" w:rsidP="000D6316">
      <w:pPr>
        <w:spacing w:line="240" w:lineRule="auto"/>
        <w:rPr>
          <w:rFonts w:ascii="Arial" w:hAnsi="Arial" w:cs="Arial"/>
          <w:b/>
          <w:sz w:val="20"/>
          <w:szCs w:val="20"/>
        </w:rPr>
      </w:pPr>
      <w:r w:rsidRPr="00DC016F">
        <w:rPr>
          <w:rFonts w:ascii="Arial" w:hAnsi="Arial" w:cs="Arial"/>
          <w:bCs/>
          <w:sz w:val="20"/>
          <w:szCs w:val="20"/>
        </w:rPr>
        <w:t xml:space="preserve">The </w:t>
      </w:r>
      <w:r w:rsidRPr="00DC016F">
        <w:rPr>
          <w:rFonts w:ascii="Arial" w:hAnsi="Arial" w:cs="Arial"/>
          <w:b/>
          <w:sz w:val="20"/>
          <w:szCs w:val="20"/>
        </w:rPr>
        <w:t xml:space="preserve">Disability Rights Scholarship Program </w:t>
      </w:r>
      <w:r w:rsidR="003D7D7A" w:rsidRPr="00DC016F">
        <w:rPr>
          <w:rFonts w:ascii="Arial" w:hAnsi="Arial" w:cs="Arial"/>
          <w:bCs/>
          <w:sz w:val="20"/>
          <w:szCs w:val="20"/>
        </w:rPr>
        <w:t>offers</w:t>
      </w:r>
      <w:r w:rsidRPr="00DC016F">
        <w:rPr>
          <w:rFonts w:ascii="Arial" w:hAnsi="Arial" w:cs="Arial"/>
          <w:sz w:val="20"/>
          <w:szCs w:val="20"/>
        </w:rPr>
        <w:t xml:space="preserve"> awards to individuals from </w:t>
      </w:r>
      <w:r w:rsidR="00E268A7">
        <w:rPr>
          <w:rFonts w:ascii="Arial" w:hAnsi="Arial" w:cs="Arial"/>
          <w:sz w:val="20"/>
          <w:szCs w:val="20"/>
        </w:rPr>
        <w:t>China</w:t>
      </w:r>
      <w:r w:rsidR="00230106">
        <w:rPr>
          <w:rFonts w:ascii="Arial" w:hAnsi="Arial" w:cs="Arial"/>
          <w:sz w:val="20"/>
          <w:szCs w:val="20"/>
        </w:rPr>
        <w:t xml:space="preserve"> and </w:t>
      </w:r>
      <w:r w:rsidRPr="00DC016F">
        <w:rPr>
          <w:rFonts w:ascii="Arial" w:hAnsi="Arial" w:cs="Arial"/>
          <w:sz w:val="20"/>
          <w:szCs w:val="20"/>
        </w:rPr>
        <w:t xml:space="preserve">select countries in Africa and Latin America for LLM </w:t>
      </w:r>
      <w:r w:rsidR="00514997" w:rsidRPr="00DC016F">
        <w:rPr>
          <w:rFonts w:ascii="Arial" w:hAnsi="Arial" w:cs="Arial"/>
          <w:sz w:val="20"/>
          <w:szCs w:val="20"/>
        </w:rPr>
        <w:t>study</w:t>
      </w:r>
      <w:r w:rsidR="008C7A50" w:rsidRPr="00DC016F">
        <w:rPr>
          <w:rFonts w:ascii="Arial" w:hAnsi="Arial" w:cs="Arial"/>
          <w:sz w:val="20"/>
          <w:szCs w:val="20"/>
        </w:rPr>
        <w:t xml:space="preserve">.  </w:t>
      </w:r>
      <w:r w:rsidRPr="00DC016F">
        <w:rPr>
          <w:rFonts w:ascii="Arial" w:hAnsi="Arial" w:cs="Arial"/>
          <w:sz w:val="20"/>
          <w:szCs w:val="20"/>
        </w:rPr>
        <w:t xml:space="preserve">The program aims to </w:t>
      </w:r>
      <w:r w:rsidRPr="00DC016F">
        <w:rPr>
          <w:rFonts w:ascii="Arial" w:hAnsi="Arial" w:cs="Arial"/>
          <w:bCs/>
          <w:sz w:val="20"/>
          <w:szCs w:val="20"/>
        </w:rPr>
        <w:t xml:space="preserve">advance the rights of persons with disabilities, </w:t>
      </w:r>
      <w:r w:rsidRPr="00DC016F">
        <w:rPr>
          <w:rFonts w:ascii="Arial" w:hAnsi="Arial" w:cs="Arial"/>
          <w:sz w:val="20"/>
          <w:szCs w:val="20"/>
        </w:rPr>
        <w:t>and through legal channels, help overcome the effect of exclusionary practices, so that persons with disabilities achieve a state of full and effective participation and inclusion in society.</w:t>
      </w:r>
    </w:p>
    <w:p w:rsidR="00692DCE" w:rsidRPr="00DC016F" w:rsidRDefault="00692DCE" w:rsidP="000D6316">
      <w:pPr>
        <w:spacing w:line="240" w:lineRule="auto"/>
        <w:rPr>
          <w:rFonts w:ascii="Arial" w:hAnsi="Arial" w:cs="Arial"/>
          <w:bCs/>
          <w:sz w:val="20"/>
          <w:szCs w:val="20"/>
        </w:rPr>
      </w:pPr>
    </w:p>
    <w:p w:rsidR="00692DCE" w:rsidRPr="00DC016F" w:rsidRDefault="00692DCE" w:rsidP="000D6316">
      <w:pPr>
        <w:spacing w:line="240" w:lineRule="auto"/>
        <w:rPr>
          <w:rFonts w:ascii="Arial" w:hAnsi="Arial" w:cs="Arial"/>
          <w:sz w:val="20"/>
          <w:szCs w:val="20"/>
        </w:rPr>
      </w:pPr>
      <w:r w:rsidRPr="00DC016F">
        <w:rPr>
          <w:rFonts w:ascii="Arial" w:hAnsi="Arial" w:cs="Arial"/>
          <w:sz w:val="20"/>
          <w:szCs w:val="20"/>
        </w:rPr>
        <w:t>The program intends to provide disability rights advocates and lawyers with the necessary expertise to</w:t>
      </w:r>
      <w:r w:rsidRPr="00DC016F">
        <w:rPr>
          <w:rFonts w:ascii="Arial" w:hAnsi="Arial" w:cs="Arial"/>
          <w:bCs/>
          <w:sz w:val="20"/>
          <w:szCs w:val="20"/>
        </w:rPr>
        <w:t xml:space="preserve"> </w:t>
      </w:r>
      <w:r w:rsidRPr="00DC016F">
        <w:rPr>
          <w:rFonts w:ascii="Arial" w:hAnsi="Arial" w:cs="Arial"/>
          <w:sz w:val="20"/>
          <w:szCs w:val="20"/>
        </w:rPr>
        <w:t xml:space="preserve">develop new legislation, jurisprudence, impact litigation, and scholarship, thereby </w:t>
      </w:r>
      <w:r w:rsidRPr="00DC016F">
        <w:rPr>
          <w:rFonts w:ascii="Arial" w:hAnsi="Arial" w:cs="Arial"/>
          <w:bCs/>
          <w:sz w:val="20"/>
          <w:szCs w:val="20"/>
        </w:rPr>
        <w:t xml:space="preserve">taking advantage of the innovations and opportunities offered by the United Nations Convention on the Rights of Persons with Disabilities (CRPD).  </w:t>
      </w:r>
      <w:r w:rsidRPr="00DC016F">
        <w:rPr>
          <w:rFonts w:ascii="Arial" w:hAnsi="Arial" w:cs="Arial"/>
          <w:sz w:val="20"/>
          <w:szCs w:val="20"/>
        </w:rPr>
        <w:t>The CRPD, which entered into force i</w:t>
      </w:r>
      <w:r w:rsidR="00441829" w:rsidRPr="00DC016F">
        <w:rPr>
          <w:rFonts w:ascii="Arial" w:hAnsi="Arial" w:cs="Arial"/>
          <w:sz w:val="20"/>
          <w:szCs w:val="20"/>
        </w:rPr>
        <w:t>n May 2008</w:t>
      </w:r>
      <w:r w:rsidRPr="00DC016F">
        <w:rPr>
          <w:rFonts w:ascii="Arial" w:hAnsi="Arial" w:cs="Arial"/>
          <w:sz w:val="20"/>
          <w:szCs w:val="20"/>
        </w:rPr>
        <w:t xml:space="preserve">, presents a paradigm shift in the field of disability rights and provides a framework for developing innovative legal arguments.  </w:t>
      </w:r>
    </w:p>
    <w:p w:rsidR="00441829" w:rsidRPr="00DC016F" w:rsidRDefault="00441829" w:rsidP="000D6316">
      <w:pPr>
        <w:spacing w:line="240" w:lineRule="auto"/>
        <w:rPr>
          <w:rFonts w:ascii="Arial" w:hAnsi="Arial" w:cs="Arial"/>
          <w:sz w:val="20"/>
          <w:szCs w:val="20"/>
        </w:rPr>
      </w:pPr>
    </w:p>
    <w:p w:rsidR="00441829" w:rsidRPr="00DC016F" w:rsidRDefault="00441829" w:rsidP="000D6316">
      <w:pPr>
        <w:spacing w:line="240" w:lineRule="auto"/>
        <w:rPr>
          <w:rFonts w:ascii="Arial" w:hAnsi="Arial" w:cs="Arial"/>
          <w:sz w:val="20"/>
          <w:szCs w:val="20"/>
        </w:rPr>
      </w:pPr>
      <w:r w:rsidRPr="00DC016F">
        <w:rPr>
          <w:rFonts w:ascii="Arial" w:hAnsi="Arial" w:cs="Arial"/>
          <w:sz w:val="20"/>
          <w:szCs w:val="20"/>
        </w:rPr>
        <w:t xml:space="preserve">With the knowledge and networks gained through the program, we expect that Fellows will have the ability to </w:t>
      </w:r>
      <w:r w:rsidRPr="00DC016F">
        <w:rPr>
          <w:rFonts w:ascii="Arial" w:hAnsi="Arial" w:cs="Arial"/>
          <w:bCs/>
          <w:sz w:val="20"/>
          <w:szCs w:val="20"/>
        </w:rPr>
        <w:t>challenge rights violations in their home countries</w:t>
      </w:r>
      <w:r w:rsidRPr="00DC016F">
        <w:rPr>
          <w:rFonts w:ascii="Arial" w:hAnsi="Arial" w:cs="Arial"/>
          <w:sz w:val="20"/>
          <w:szCs w:val="20"/>
        </w:rPr>
        <w:t xml:space="preserve"> by drafting enforceable legislation consistent with the CRPD, utilizing enforcement mechanisms set forth in the Convention, taking forwa</w:t>
      </w:r>
      <w:r w:rsidR="005D1361" w:rsidRPr="00DC016F">
        <w:rPr>
          <w:rFonts w:ascii="Arial" w:hAnsi="Arial" w:cs="Arial"/>
          <w:sz w:val="20"/>
          <w:szCs w:val="20"/>
        </w:rPr>
        <w:t>rd disability rights litigation</w:t>
      </w:r>
      <w:r w:rsidRPr="00DC016F">
        <w:rPr>
          <w:rFonts w:ascii="Arial" w:hAnsi="Arial" w:cs="Arial"/>
          <w:sz w:val="20"/>
          <w:szCs w:val="20"/>
        </w:rPr>
        <w:t xml:space="preserve"> requesting CRPD-compliant remedies, and engaging in disability rights advocacy. Alumni will also be qualified to train and mentor new lawyers in disability rights through clinical programs.</w:t>
      </w:r>
    </w:p>
    <w:p w:rsidR="00692DCE" w:rsidRPr="00DC016F" w:rsidRDefault="00692DCE" w:rsidP="000D6316">
      <w:pPr>
        <w:spacing w:line="240" w:lineRule="auto"/>
        <w:rPr>
          <w:rFonts w:ascii="Arial" w:hAnsi="Arial" w:cs="Arial"/>
          <w:bCs/>
          <w:sz w:val="20"/>
          <w:szCs w:val="20"/>
        </w:rPr>
      </w:pPr>
    </w:p>
    <w:p w:rsidR="00692DCE" w:rsidRPr="00DC016F" w:rsidRDefault="00692DCE" w:rsidP="000D6316">
      <w:pPr>
        <w:pStyle w:val="Normaalweb"/>
        <w:spacing w:after="0" w:afterAutospacing="0"/>
        <w:outlineLvl w:val="0"/>
        <w:rPr>
          <w:b/>
          <w:smallCaps/>
          <w:color w:val="000000"/>
          <w:sz w:val="20"/>
          <w:szCs w:val="20"/>
          <w:u w:val="single"/>
        </w:rPr>
      </w:pPr>
      <w:r w:rsidRPr="00DC016F">
        <w:rPr>
          <w:b/>
          <w:smallCaps/>
          <w:color w:val="000000"/>
          <w:sz w:val="20"/>
          <w:szCs w:val="20"/>
          <w:u w:val="single"/>
        </w:rPr>
        <w:t>Participating institutions</w:t>
      </w:r>
    </w:p>
    <w:p w:rsidR="00441829" w:rsidRPr="00DC016F" w:rsidRDefault="00441829" w:rsidP="000D6316">
      <w:pPr>
        <w:spacing w:line="240" w:lineRule="auto"/>
        <w:rPr>
          <w:rFonts w:ascii="Arial" w:hAnsi="Arial" w:cs="Arial"/>
          <w:sz w:val="20"/>
          <w:szCs w:val="20"/>
        </w:rPr>
      </w:pPr>
      <w:r w:rsidRPr="00DC016F">
        <w:rPr>
          <w:rFonts w:ascii="Arial" w:hAnsi="Arial" w:cs="Arial"/>
          <w:sz w:val="20"/>
          <w:szCs w:val="20"/>
        </w:rPr>
        <w:t xml:space="preserve">Fellows will be clustered at select institutions that demonstrate cutting-edge capacity for legal education in disability rights and </w:t>
      </w:r>
      <w:r w:rsidR="00230106">
        <w:rPr>
          <w:rFonts w:ascii="Arial" w:hAnsi="Arial" w:cs="Arial"/>
          <w:sz w:val="20"/>
          <w:szCs w:val="20"/>
        </w:rPr>
        <w:t xml:space="preserve">that </w:t>
      </w:r>
      <w:r w:rsidRPr="00DC016F">
        <w:rPr>
          <w:rFonts w:ascii="Arial" w:hAnsi="Arial" w:cs="Arial"/>
          <w:sz w:val="20"/>
          <w:szCs w:val="20"/>
        </w:rPr>
        <w:t xml:space="preserve">are interested in forming a consortium of schools dedicated to developing this field and improving their own capacity with an international perspective.  In nurturing such a network, the Program strives to encourage law faculties to incorporate disability rights into existing human rights curricula and participate in collaboratively-designed workshops and research efforts in the field.  </w:t>
      </w:r>
    </w:p>
    <w:p w:rsidR="000869E0" w:rsidRPr="00DC016F" w:rsidRDefault="000869E0" w:rsidP="000D6316">
      <w:pPr>
        <w:spacing w:line="240" w:lineRule="auto"/>
        <w:rPr>
          <w:rFonts w:ascii="Arial" w:hAnsi="Arial" w:cs="Arial"/>
          <w:sz w:val="20"/>
          <w:szCs w:val="20"/>
        </w:rPr>
      </w:pPr>
    </w:p>
    <w:p w:rsidR="00692DCE" w:rsidRPr="00DC016F" w:rsidRDefault="00692DCE" w:rsidP="000D6316">
      <w:pPr>
        <w:spacing w:line="240" w:lineRule="auto"/>
        <w:rPr>
          <w:rFonts w:ascii="Arial" w:hAnsi="Arial" w:cs="Arial"/>
          <w:b/>
          <w:smallCaps/>
          <w:color w:val="000000"/>
          <w:sz w:val="20"/>
          <w:szCs w:val="20"/>
          <w:u w:val="single"/>
        </w:rPr>
      </w:pPr>
      <w:r w:rsidRPr="00DC016F">
        <w:rPr>
          <w:rFonts w:ascii="Arial" w:hAnsi="Arial" w:cs="Arial"/>
          <w:b/>
          <w:smallCaps/>
          <w:color w:val="000000"/>
          <w:sz w:val="20"/>
          <w:szCs w:val="20"/>
          <w:u w:val="single"/>
        </w:rPr>
        <w:t>Eligibility</w:t>
      </w:r>
    </w:p>
    <w:p w:rsidR="00692DCE" w:rsidRPr="00DC016F" w:rsidRDefault="00692DCE" w:rsidP="000D6316">
      <w:pPr>
        <w:spacing w:line="240" w:lineRule="auto"/>
        <w:contextualSpacing/>
        <w:rPr>
          <w:rFonts w:ascii="Arial" w:hAnsi="Arial" w:cs="Arial"/>
          <w:color w:val="000000"/>
          <w:sz w:val="20"/>
          <w:szCs w:val="20"/>
        </w:rPr>
      </w:pPr>
      <w:r w:rsidRPr="00DC016F">
        <w:rPr>
          <w:rFonts w:ascii="Arial" w:hAnsi="Arial" w:cs="Arial"/>
          <w:color w:val="000000"/>
          <w:sz w:val="20"/>
          <w:szCs w:val="20"/>
        </w:rPr>
        <w:t xml:space="preserve">The Program does not discriminate on the basis of age, race, color, sex, religion, sexual orientation, or disability.  </w:t>
      </w:r>
      <w:r w:rsidR="00441829" w:rsidRPr="00DC016F">
        <w:rPr>
          <w:rFonts w:ascii="Arial" w:hAnsi="Arial" w:cs="Arial"/>
          <w:color w:val="000000"/>
          <w:sz w:val="20"/>
          <w:szCs w:val="20"/>
        </w:rPr>
        <w:t xml:space="preserve">Candidates with disabilities are particularly encouraged to apply.  </w:t>
      </w:r>
      <w:r w:rsidRPr="00DC016F">
        <w:rPr>
          <w:rFonts w:ascii="Arial" w:hAnsi="Arial" w:cs="Arial"/>
          <w:color w:val="000000"/>
          <w:sz w:val="20"/>
          <w:szCs w:val="20"/>
        </w:rPr>
        <w:t>The competition is merit-based and open* to those meeting the following criteria:</w:t>
      </w:r>
    </w:p>
    <w:p w:rsidR="00692DCE" w:rsidRPr="00DC016F" w:rsidRDefault="00692DCE" w:rsidP="000D6316">
      <w:pPr>
        <w:numPr>
          <w:ilvl w:val="0"/>
          <w:numId w:val="2"/>
        </w:numPr>
        <w:spacing w:line="240" w:lineRule="auto"/>
        <w:ind w:left="1080"/>
        <w:rPr>
          <w:rFonts w:ascii="Arial" w:hAnsi="Arial" w:cs="Arial"/>
          <w:color w:val="000000" w:themeColor="text1"/>
          <w:sz w:val="20"/>
          <w:szCs w:val="20"/>
        </w:rPr>
      </w:pPr>
      <w:r w:rsidRPr="00DC016F">
        <w:rPr>
          <w:rFonts w:ascii="Arial" w:hAnsi="Arial" w:cs="Arial"/>
          <w:color w:val="000000" w:themeColor="text1"/>
          <w:sz w:val="20"/>
          <w:szCs w:val="20"/>
        </w:rPr>
        <w:t>Citizen and legal resident of an eligible country at the time of application (</w:t>
      </w:r>
      <w:r w:rsidR="00514997" w:rsidRPr="00E268A7">
        <w:rPr>
          <w:rFonts w:ascii="Arial" w:hAnsi="Arial" w:cs="Arial"/>
          <w:color w:val="000000" w:themeColor="text1"/>
          <w:sz w:val="20"/>
          <w:szCs w:val="20"/>
        </w:rPr>
        <w:t>China</w:t>
      </w:r>
      <w:r w:rsidR="00514997" w:rsidRPr="00DC016F">
        <w:rPr>
          <w:rFonts w:ascii="Arial" w:hAnsi="Arial" w:cs="Arial"/>
          <w:color w:val="000000" w:themeColor="text1"/>
          <w:sz w:val="20"/>
          <w:szCs w:val="20"/>
        </w:rPr>
        <w:t xml:space="preserve">; </w:t>
      </w:r>
      <w:r w:rsidRPr="00DC016F">
        <w:rPr>
          <w:rFonts w:ascii="Arial" w:hAnsi="Arial" w:cs="Arial"/>
          <w:color w:val="000000" w:themeColor="text1"/>
          <w:sz w:val="20"/>
          <w:szCs w:val="20"/>
        </w:rPr>
        <w:t xml:space="preserve">Ghana, </w:t>
      </w:r>
      <w:r w:rsidR="00441829" w:rsidRPr="00DC016F">
        <w:rPr>
          <w:rFonts w:ascii="Arial" w:hAnsi="Arial" w:cs="Arial"/>
          <w:color w:val="000000" w:themeColor="text1"/>
          <w:sz w:val="20"/>
          <w:szCs w:val="20"/>
        </w:rPr>
        <w:t xml:space="preserve">Kenya, </w:t>
      </w:r>
      <w:r w:rsidRPr="00DC016F">
        <w:rPr>
          <w:rFonts w:ascii="Arial" w:hAnsi="Arial" w:cs="Arial"/>
          <w:color w:val="000000" w:themeColor="text1"/>
          <w:sz w:val="20"/>
          <w:szCs w:val="20"/>
        </w:rPr>
        <w:t>Malawi, Mozambique,</w:t>
      </w:r>
      <w:r w:rsidR="00514997" w:rsidRPr="00DC016F">
        <w:rPr>
          <w:rFonts w:ascii="Arial" w:hAnsi="Arial" w:cs="Arial"/>
          <w:color w:val="000000" w:themeColor="text1"/>
          <w:sz w:val="20"/>
          <w:szCs w:val="20"/>
        </w:rPr>
        <w:t xml:space="preserve"> Tanzania</w:t>
      </w:r>
      <w:r w:rsidR="00441829" w:rsidRPr="00DC016F">
        <w:rPr>
          <w:rFonts w:ascii="Arial" w:hAnsi="Arial" w:cs="Arial"/>
          <w:color w:val="000000" w:themeColor="text1"/>
          <w:sz w:val="20"/>
          <w:szCs w:val="20"/>
        </w:rPr>
        <w:t>,</w:t>
      </w:r>
      <w:r w:rsidRPr="00DC016F">
        <w:rPr>
          <w:rFonts w:ascii="Arial" w:hAnsi="Arial" w:cs="Arial"/>
          <w:color w:val="000000" w:themeColor="text1"/>
          <w:sz w:val="20"/>
          <w:szCs w:val="20"/>
        </w:rPr>
        <w:t xml:space="preserve"> Zambia, Zimbabwe; Mexico, Peru</w:t>
      </w:r>
      <w:r w:rsidR="00C96BCB" w:rsidRPr="00DC016F">
        <w:rPr>
          <w:rFonts w:ascii="Arial" w:hAnsi="Arial" w:cs="Arial"/>
          <w:color w:val="000000" w:themeColor="text1"/>
          <w:sz w:val="20"/>
          <w:szCs w:val="20"/>
        </w:rPr>
        <w:t>, Colombia</w:t>
      </w:r>
      <w:r w:rsidRPr="00DC016F">
        <w:rPr>
          <w:rFonts w:ascii="Arial" w:hAnsi="Arial" w:cs="Arial"/>
          <w:color w:val="000000" w:themeColor="text1"/>
          <w:sz w:val="20"/>
          <w:szCs w:val="20"/>
        </w:rPr>
        <w:t xml:space="preserve">); </w:t>
      </w:r>
    </w:p>
    <w:p w:rsidR="00692DCE" w:rsidRPr="00DC016F" w:rsidRDefault="00692DCE" w:rsidP="000D6316">
      <w:pPr>
        <w:numPr>
          <w:ilvl w:val="0"/>
          <w:numId w:val="2"/>
        </w:numPr>
        <w:spacing w:before="100" w:beforeAutospacing="1" w:after="100" w:afterAutospacing="1" w:line="240" w:lineRule="auto"/>
        <w:ind w:left="1080"/>
        <w:rPr>
          <w:rFonts w:ascii="Arial" w:hAnsi="Arial" w:cs="Arial"/>
          <w:color w:val="000000"/>
          <w:sz w:val="20"/>
          <w:szCs w:val="20"/>
        </w:rPr>
      </w:pPr>
      <w:r w:rsidRPr="00DC016F">
        <w:rPr>
          <w:rFonts w:ascii="Arial" w:hAnsi="Arial" w:cs="Arial"/>
          <w:color w:val="000000"/>
          <w:sz w:val="20"/>
          <w:szCs w:val="20"/>
          <w:lang w:val="en-GB"/>
        </w:rPr>
        <w:t xml:space="preserve">work experience in </w:t>
      </w:r>
      <w:r w:rsidR="00600724">
        <w:rPr>
          <w:rFonts w:ascii="Arial" w:hAnsi="Arial" w:cs="Arial"/>
          <w:color w:val="000000"/>
          <w:sz w:val="20"/>
          <w:szCs w:val="20"/>
          <w:lang w:val="en-GB"/>
        </w:rPr>
        <w:t xml:space="preserve">the </w:t>
      </w:r>
      <w:r w:rsidRPr="00DC016F">
        <w:rPr>
          <w:rFonts w:ascii="Arial" w:hAnsi="Arial" w:cs="Arial"/>
          <w:color w:val="000000"/>
          <w:sz w:val="20"/>
          <w:szCs w:val="20"/>
          <w:lang w:val="en-GB"/>
        </w:rPr>
        <w:t>legal profession or advocacy focusing on human/disability rights;</w:t>
      </w:r>
    </w:p>
    <w:p w:rsidR="00441829" w:rsidRPr="00DC016F" w:rsidRDefault="00441829" w:rsidP="000D6316">
      <w:pPr>
        <w:numPr>
          <w:ilvl w:val="0"/>
          <w:numId w:val="2"/>
        </w:numPr>
        <w:spacing w:before="100" w:beforeAutospacing="1" w:after="100" w:afterAutospacing="1" w:line="240" w:lineRule="auto"/>
        <w:ind w:left="1080"/>
        <w:rPr>
          <w:rFonts w:ascii="Arial" w:hAnsi="Arial" w:cs="Arial"/>
          <w:color w:val="000000"/>
          <w:sz w:val="20"/>
          <w:szCs w:val="20"/>
        </w:rPr>
      </w:pPr>
      <w:r w:rsidRPr="00DC016F">
        <w:rPr>
          <w:rFonts w:ascii="Arial" w:hAnsi="Arial" w:cs="Arial"/>
          <w:color w:val="000000"/>
          <w:sz w:val="20"/>
          <w:szCs w:val="20"/>
        </w:rPr>
        <w:t xml:space="preserve">excellent academic record with a Bachelor </w:t>
      </w:r>
      <w:r w:rsidR="00600724">
        <w:rPr>
          <w:rFonts w:ascii="Arial" w:hAnsi="Arial" w:cs="Arial"/>
          <w:color w:val="000000"/>
          <w:sz w:val="20"/>
          <w:szCs w:val="20"/>
        </w:rPr>
        <w:t>of</w:t>
      </w:r>
      <w:r w:rsidR="00600724" w:rsidRPr="00DC016F">
        <w:rPr>
          <w:rFonts w:ascii="Arial" w:hAnsi="Arial" w:cs="Arial"/>
          <w:color w:val="000000"/>
          <w:sz w:val="20"/>
          <w:szCs w:val="20"/>
        </w:rPr>
        <w:t xml:space="preserve"> </w:t>
      </w:r>
      <w:r w:rsidRPr="00DC016F">
        <w:rPr>
          <w:rFonts w:ascii="Arial" w:hAnsi="Arial" w:cs="Arial"/>
          <w:color w:val="000000"/>
          <w:sz w:val="20"/>
          <w:szCs w:val="20"/>
        </w:rPr>
        <w:t>Law</w:t>
      </w:r>
      <w:r w:rsidR="00600724">
        <w:rPr>
          <w:rFonts w:ascii="Arial" w:hAnsi="Arial" w:cs="Arial"/>
          <w:color w:val="000000"/>
          <w:sz w:val="20"/>
          <w:szCs w:val="20"/>
        </w:rPr>
        <w:t>s</w:t>
      </w:r>
      <w:r w:rsidRPr="00DC016F">
        <w:rPr>
          <w:rFonts w:ascii="Arial" w:hAnsi="Arial" w:cs="Arial"/>
          <w:color w:val="000000"/>
          <w:sz w:val="20"/>
          <w:szCs w:val="20"/>
        </w:rPr>
        <w:t xml:space="preserve"> (</w:t>
      </w:r>
      <w:r w:rsidR="00600724">
        <w:rPr>
          <w:rFonts w:ascii="Arial" w:hAnsi="Arial" w:cs="Arial"/>
          <w:color w:val="000000"/>
          <w:sz w:val="20"/>
          <w:szCs w:val="20"/>
        </w:rPr>
        <w:t xml:space="preserve">LL.B.; </w:t>
      </w:r>
      <w:r w:rsidRPr="00DC016F">
        <w:rPr>
          <w:rFonts w:ascii="Arial" w:hAnsi="Arial" w:cs="Arial"/>
          <w:sz w:val="20"/>
          <w:szCs w:val="20"/>
        </w:rPr>
        <w:t>in exceptional circumstances, those without a</w:t>
      </w:r>
      <w:r w:rsidR="00600724">
        <w:rPr>
          <w:rFonts w:ascii="Arial" w:hAnsi="Arial" w:cs="Arial"/>
          <w:sz w:val="20"/>
          <w:szCs w:val="20"/>
        </w:rPr>
        <w:t xml:space="preserve"> LL.B</w:t>
      </w:r>
      <w:r w:rsidRPr="00DC016F">
        <w:rPr>
          <w:rFonts w:ascii="Arial" w:hAnsi="Arial" w:cs="Arial"/>
          <w:sz w:val="20"/>
          <w:szCs w:val="20"/>
        </w:rPr>
        <w:t xml:space="preserve"> but with substantial </w:t>
      </w:r>
      <w:r w:rsidR="00600724">
        <w:rPr>
          <w:rFonts w:ascii="Arial" w:hAnsi="Arial" w:cs="Arial"/>
          <w:sz w:val="20"/>
          <w:szCs w:val="20"/>
        </w:rPr>
        <w:t xml:space="preserve">relevant </w:t>
      </w:r>
      <w:r w:rsidRPr="00DC016F">
        <w:rPr>
          <w:rFonts w:ascii="Arial" w:hAnsi="Arial" w:cs="Arial"/>
          <w:sz w:val="20"/>
          <w:szCs w:val="20"/>
        </w:rPr>
        <w:t>experience may be considered</w:t>
      </w:r>
      <w:r w:rsidRPr="00DC016F">
        <w:rPr>
          <w:rFonts w:ascii="Arial" w:hAnsi="Arial" w:cs="Arial"/>
          <w:color w:val="000000"/>
          <w:sz w:val="20"/>
          <w:szCs w:val="20"/>
        </w:rPr>
        <w:t xml:space="preserve">); </w:t>
      </w:r>
    </w:p>
    <w:p w:rsidR="00692DCE" w:rsidRPr="00DC016F" w:rsidRDefault="00692DCE" w:rsidP="000D6316">
      <w:pPr>
        <w:numPr>
          <w:ilvl w:val="0"/>
          <w:numId w:val="2"/>
        </w:numPr>
        <w:spacing w:before="100" w:beforeAutospacing="1" w:after="100" w:afterAutospacing="1" w:line="240" w:lineRule="auto"/>
        <w:ind w:left="1080"/>
        <w:rPr>
          <w:rFonts w:ascii="Arial" w:hAnsi="Arial" w:cs="Arial"/>
          <w:color w:val="000000"/>
          <w:sz w:val="20"/>
          <w:szCs w:val="20"/>
        </w:rPr>
      </w:pPr>
      <w:r w:rsidRPr="00DC016F">
        <w:rPr>
          <w:rFonts w:ascii="Arial" w:hAnsi="Arial" w:cs="Arial"/>
          <w:color w:val="000000"/>
          <w:sz w:val="20"/>
          <w:szCs w:val="20"/>
        </w:rPr>
        <w:t>demonstrated leadership in</w:t>
      </w:r>
      <w:r w:rsidR="00600724">
        <w:rPr>
          <w:rFonts w:ascii="Arial" w:hAnsi="Arial" w:cs="Arial"/>
          <w:color w:val="000000"/>
          <w:sz w:val="20"/>
          <w:szCs w:val="20"/>
        </w:rPr>
        <w:t xml:space="preserve"> the </w:t>
      </w:r>
      <w:r w:rsidRPr="00DC016F">
        <w:rPr>
          <w:rFonts w:ascii="Arial" w:hAnsi="Arial" w:cs="Arial"/>
          <w:color w:val="000000"/>
          <w:sz w:val="20"/>
          <w:szCs w:val="20"/>
        </w:rPr>
        <w:t xml:space="preserve"> field of disability rights; </w:t>
      </w:r>
    </w:p>
    <w:p w:rsidR="00692DCE" w:rsidRPr="00DC016F" w:rsidRDefault="00692DCE" w:rsidP="000D6316">
      <w:pPr>
        <w:numPr>
          <w:ilvl w:val="0"/>
          <w:numId w:val="2"/>
        </w:numPr>
        <w:spacing w:before="100" w:beforeAutospacing="1" w:after="100" w:afterAutospacing="1" w:line="240" w:lineRule="auto"/>
        <w:ind w:left="1080"/>
        <w:rPr>
          <w:rFonts w:ascii="Arial" w:hAnsi="Arial" w:cs="Arial"/>
          <w:color w:val="000000"/>
          <w:sz w:val="20"/>
          <w:szCs w:val="20"/>
        </w:rPr>
      </w:pPr>
      <w:r w:rsidRPr="00DC016F">
        <w:rPr>
          <w:rFonts w:ascii="Arial" w:hAnsi="Arial" w:cs="Arial"/>
          <w:color w:val="000000"/>
          <w:sz w:val="20"/>
          <w:szCs w:val="20"/>
        </w:rPr>
        <w:t>proficient in spoken and written English</w:t>
      </w:r>
      <w:r w:rsidR="00591766" w:rsidRPr="00DC016F">
        <w:rPr>
          <w:rFonts w:ascii="Arial" w:hAnsi="Arial" w:cs="Arial"/>
          <w:color w:val="000000"/>
          <w:sz w:val="20"/>
          <w:szCs w:val="20"/>
        </w:rPr>
        <w:t xml:space="preserve"> or French</w:t>
      </w:r>
      <w:r w:rsidR="005D1361" w:rsidRPr="00DC016F">
        <w:rPr>
          <w:rFonts w:ascii="Arial" w:hAnsi="Arial" w:cs="Arial"/>
          <w:color w:val="000000"/>
          <w:sz w:val="20"/>
          <w:szCs w:val="20"/>
        </w:rPr>
        <w:t xml:space="preserve"> and able to meet university-designated minimum scores on standardized language tests</w:t>
      </w:r>
      <w:r w:rsidRPr="00DC016F">
        <w:rPr>
          <w:rFonts w:ascii="Arial" w:hAnsi="Arial" w:cs="Arial"/>
          <w:color w:val="000000"/>
          <w:sz w:val="20"/>
          <w:szCs w:val="20"/>
        </w:rPr>
        <w:t xml:space="preserve">; </w:t>
      </w:r>
    </w:p>
    <w:p w:rsidR="00692DCE" w:rsidRPr="00DC016F" w:rsidRDefault="00692DCE" w:rsidP="000D6316">
      <w:pPr>
        <w:numPr>
          <w:ilvl w:val="0"/>
          <w:numId w:val="2"/>
        </w:numPr>
        <w:spacing w:before="100" w:beforeAutospacing="1" w:after="100" w:afterAutospacing="1" w:line="240" w:lineRule="auto"/>
        <w:ind w:left="1080"/>
        <w:rPr>
          <w:rFonts w:ascii="Arial" w:hAnsi="Arial" w:cs="Arial"/>
          <w:color w:val="000000"/>
          <w:sz w:val="20"/>
          <w:szCs w:val="20"/>
        </w:rPr>
      </w:pPr>
      <w:r w:rsidRPr="00DC016F">
        <w:rPr>
          <w:rFonts w:ascii="Arial" w:hAnsi="Arial" w:cs="Arial"/>
          <w:color w:val="000000"/>
          <w:sz w:val="20"/>
          <w:szCs w:val="20"/>
        </w:rPr>
        <w:t>able to participate in an intensive academic writing program in Summer</w:t>
      </w:r>
      <w:r w:rsidR="00514997" w:rsidRPr="00DC016F">
        <w:rPr>
          <w:rFonts w:ascii="Arial" w:hAnsi="Arial" w:cs="Arial"/>
          <w:color w:val="000000"/>
          <w:sz w:val="20"/>
          <w:szCs w:val="20"/>
        </w:rPr>
        <w:t xml:space="preserve"> 2014</w:t>
      </w:r>
      <w:r w:rsidRPr="00DC016F">
        <w:rPr>
          <w:rFonts w:ascii="Arial" w:hAnsi="Arial" w:cs="Arial"/>
          <w:color w:val="000000"/>
          <w:sz w:val="20"/>
          <w:szCs w:val="20"/>
        </w:rPr>
        <w:t xml:space="preserve">; </w:t>
      </w:r>
    </w:p>
    <w:p w:rsidR="00692DCE" w:rsidRPr="00DC016F" w:rsidRDefault="00692DCE" w:rsidP="000D6316">
      <w:pPr>
        <w:numPr>
          <w:ilvl w:val="0"/>
          <w:numId w:val="2"/>
        </w:numPr>
        <w:spacing w:before="100" w:beforeAutospacing="1" w:after="100" w:afterAutospacing="1" w:line="240" w:lineRule="auto"/>
        <w:ind w:left="1080"/>
        <w:rPr>
          <w:rFonts w:ascii="Arial" w:hAnsi="Arial" w:cs="Arial"/>
          <w:color w:val="000000"/>
          <w:sz w:val="20"/>
          <w:szCs w:val="20"/>
        </w:rPr>
      </w:pPr>
      <w:r w:rsidRPr="00DC016F">
        <w:rPr>
          <w:rFonts w:ascii="Arial" w:hAnsi="Arial" w:cs="Arial"/>
          <w:color w:val="000000"/>
          <w:sz w:val="20"/>
          <w:szCs w:val="20"/>
        </w:rPr>
        <w:t>able to begin the graduate pro</w:t>
      </w:r>
      <w:r w:rsidR="00514997" w:rsidRPr="00DC016F">
        <w:rPr>
          <w:rFonts w:ascii="Arial" w:hAnsi="Arial" w:cs="Arial"/>
          <w:color w:val="000000"/>
          <w:sz w:val="20"/>
          <w:szCs w:val="20"/>
        </w:rPr>
        <w:t>gram in August or September 2014</w:t>
      </w:r>
      <w:r w:rsidRPr="00DC016F">
        <w:rPr>
          <w:rFonts w:ascii="Arial" w:hAnsi="Arial" w:cs="Arial"/>
          <w:color w:val="000000"/>
          <w:sz w:val="20"/>
          <w:szCs w:val="20"/>
        </w:rPr>
        <w:t xml:space="preserve">; </w:t>
      </w:r>
    </w:p>
    <w:p w:rsidR="00692DCE" w:rsidRPr="00DC016F" w:rsidRDefault="00692DCE" w:rsidP="000D6316">
      <w:pPr>
        <w:numPr>
          <w:ilvl w:val="0"/>
          <w:numId w:val="2"/>
        </w:numPr>
        <w:spacing w:before="100" w:beforeAutospacing="1" w:after="100" w:afterAutospacing="1" w:line="240" w:lineRule="auto"/>
        <w:ind w:left="1080"/>
        <w:rPr>
          <w:rFonts w:ascii="Arial" w:hAnsi="Arial" w:cs="Arial"/>
          <w:color w:val="000000"/>
          <w:sz w:val="20"/>
          <w:szCs w:val="20"/>
        </w:rPr>
      </w:pPr>
      <w:r w:rsidRPr="00DC016F">
        <w:rPr>
          <w:rFonts w:ascii="Arial" w:hAnsi="Arial" w:cs="Arial"/>
          <w:color w:val="000000"/>
          <w:sz w:val="20"/>
          <w:szCs w:val="20"/>
        </w:rPr>
        <w:t xml:space="preserve">able to receive and maintain visa or study permit required by host country; </w:t>
      </w:r>
    </w:p>
    <w:p w:rsidR="00692DCE" w:rsidRPr="00DC016F" w:rsidRDefault="00692DCE" w:rsidP="000D6316">
      <w:pPr>
        <w:numPr>
          <w:ilvl w:val="0"/>
          <w:numId w:val="2"/>
        </w:numPr>
        <w:spacing w:before="100" w:beforeAutospacing="1" w:after="100" w:afterAutospacing="1" w:line="240" w:lineRule="auto"/>
        <w:ind w:left="1080"/>
        <w:rPr>
          <w:rFonts w:ascii="Arial" w:hAnsi="Arial" w:cs="Arial"/>
          <w:color w:val="000000"/>
          <w:sz w:val="20"/>
          <w:szCs w:val="20"/>
        </w:rPr>
      </w:pPr>
      <w:r w:rsidRPr="00DC016F">
        <w:rPr>
          <w:rFonts w:ascii="Arial" w:hAnsi="Arial" w:cs="Arial"/>
          <w:color w:val="000000"/>
          <w:sz w:val="20"/>
          <w:szCs w:val="20"/>
        </w:rPr>
        <w:t>clear</w:t>
      </w:r>
      <w:r w:rsidR="00600724">
        <w:rPr>
          <w:rFonts w:ascii="Arial" w:hAnsi="Arial" w:cs="Arial"/>
          <w:color w:val="000000"/>
          <w:sz w:val="20"/>
          <w:szCs w:val="20"/>
        </w:rPr>
        <w:t>ly</w:t>
      </w:r>
      <w:r w:rsidRPr="00DC016F">
        <w:rPr>
          <w:rFonts w:ascii="Arial" w:hAnsi="Arial" w:cs="Arial"/>
          <w:color w:val="000000"/>
          <w:sz w:val="20"/>
          <w:szCs w:val="20"/>
        </w:rPr>
        <w:t xml:space="preserve"> commi</w:t>
      </w:r>
      <w:r w:rsidR="001C4360">
        <w:rPr>
          <w:rFonts w:ascii="Arial" w:hAnsi="Arial" w:cs="Arial"/>
          <w:color w:val="000000"/>
          <w:sz w:val="20"/>
          <w:szCs w:val="20"/>
        </w:rPr>
        <w:t>t</w:t>
      </w:r>
      <w:r w:rsidRPr="00DC016F">
        <w:rPr>
          <w:rFonts w:ascii="Arial" w:hAnsi="Arial" w:cs="Arial"/>
          <w:color w:val="000000"/>
          <w:sz w:val="20"/>
          <w:szCs w:val="20"/>
        </w:rPr>
        <w:t>t</w:t>
      </w:r>
      <w:r w:rsidR="00600724">
        <w:rPr>
          <w:rFonts w:ascii="Arial" w:hAnsi="Arial" w:cs="Arial"/>
          <w:color w:val="000000"/>
          <w:sz w:val="20"/>
          <w:szCs w:val="20"/>
        </w:rPr>
        <w:t>ed</w:t>
      </w:r>
      <w:r w:rsidRPr="00DC016F">
        <w:rPr>
          <w:rFonts w:ascii="Arial" w:hAnsi="Arial" w:cs="Arial"/>
          <w:color w:val="000000"/>
          <w:sz w:val="20"/>
          <w:szCs w:val="20"/>
        </w:rPr>
        <w:t xml:space="preserve"> to return to home country to aid ongoing disability rights work</w:t>
      </w:r>
      <w:r w:rsidR="006563F3" w:rsidRPr="00DC016F">
        <w:rPr>
          <w:rFonts w:ascii="Arial" w:hAnsi="Arial" w:cs="Arial"/>
          <w:color w:val="000000"/>
          <w:sz w:val="20"/>
          <w:szCs w:val="20"/>
        </w:rPr>
        <w:t>.</w:t>
      </w:r>
    </w:p>
    <w:p w:rsidR="000D6316" w:rsidRPr="00F5021E" w:rsidRDefault="00692DCE" w:rsidP="000D6316">
      <w:pPr>
        <w:spacing w:line="240" w:lineRule="auto"/>
        <w:rPr>
          <w:rFonts w:ascii="Arial" w:hAnsi="Arial" w:cs="Arial"/>
          <w:color w:val="000000"/>
          <w:sz w:val="18"/>
          <w:szCs w:val="18"/>
        </w:rPr>
      </w:pPr>
      <w:r w:rsidRPr="00F5021E">
        <w:rPr>
          <w:rFonts w:ascii="Arial" w:hAnsi="Arial" w:cs="Arial"/>
          <w:color w:val="000000"/>
          <w:sz w:val="18"/>
          <w:szCs w:val="18"/>
        </w:rPr>
        <w:t xml:space="preserve">*Employees of the Open Society Foundations </w:t>
      </w:r>
      <w:r w:rsidR="00BD6327" w:rsidRPr="00F5021E">
        <w:rPr>
          <w:rFonts w:ascii="Arial" w:hAnsi="Arial" w:cs="Arial"/>
          <w:color w:val="000000"/>
          <w:sz w:val="18"/>
          <w:szCs w:val="18"/>
        </w:rPr>
        <w:t xml:space="preserve">and employees of local administering organizations </w:t>
      </w:r>
      <w:r w:rsidRPr="00F5021E">
        <w:rPr>
          <w:rFonts w:ascii="Arial" w:hAnsi="Arial" w:cs="Arial"/>
          <w:color w:val="000000"/>
          <w:sz w:val="18"/>
          <w:szCs w:val="18"/>
        </w:rPr>
        <w:t xml:space="preserve">(and </w:t>
      </w:r>
      <w:r w:rsidR="00BD6327" w:rsidRPr="00F5021E">
        <w:rPr>
          <w:rFonts w:ascii="Arial" w:hAnsi="Arial" w:cs="Arial"/>
          <w:color w:val="000000"/>
          <w:sz w:val="18"/>
          <w:szCs w:val="18"/>
        </w:rPr>
        <w:t>their immediate family members)</w:t>
      </w:r>
      <w:r w:rsidR="00BB1409" w:rsidRPr="00F5021E">
        <w:rPr>
          <w:rFonts w:ascii="Arial" w:hAnsi="Arial" w:cs="Arial"/>
          <w:color w:val="000000"/>
          <w:sz w:val="18"/>
          <w:szCs w:val="18"/>
        </w:rPr>
        <w:t xml:space="preserve">, </w:t>
      </w:r>
      <w:r w:rsidRPr="00F5021E">
        <w:rPr>
          <w:rFonts w:ascii="Arial" w:hAnsi="Arial" w:cs="Arial"/>
          <w:color w:val="000000"/>
          <w:sz w:val="18"/>
          <w:szCs w:val="18"/>
        </w:rPr>
        <w:t>who are directly involved in the administration of scholarships are not eligible; nor are individuals receiving other Open Society Foundations--funded suppor</w:t>
      </w:r>
      <w:r w:rsidR="005E30A3" w:rsidRPr="00F5021E">
        <w:rPr>
          <w:rFonts w:ascii="Arial" w:hAnsi="Arial" w:cs="Arial"/>
          <w:color w:val="000000"/>
          <w:sz w:val="18"/>
          <w:szCs w:val="18"/>
        </w:rPr>
        <w:t>t during the fellowship period.</w:t>
      </w:r>
    </w:p>
    <w:p w:rsidR="0090037E" w:rsidRPr="00F5021E" w:rsidRDefault="0090037E" w:rsidP="000D6316">
      <w:pPr>
        <w:spacing w:line="240" w:lineRule="auto"/>
        <w:rPr>
          <w:rFonts w:ascii="Arial" w:hAnsi="Arial" w:cs="Arial"/>
          <w:color w:val="000000"/>
          <w:sz w:val="18"/>
          <w:szCs w:val="18"/>
        </w:rPr>
      </w:pPr>
    </w:p>
    <w:p w:rsidR="00DC016F" w:rsidRDefault="00DC016F" w:rsidP="000D6316">
      <w:pPr>
        <w:pStyle w:val="Normaalweb"/>
        <w:spacing w:after="0" w:afterAutospacing="0"/>
        <w:outlineLvl w:val="0"/>
        <w:rPr>
          <w:b/>
          <w:smallCaps/>
          <w:color w:val="000000"/>
          <w:sz w:val="20"/>
          <w:szCs w:val="20"/>
          <w:u w:val="single"/>
        </w:rPr>
      </w:pPr>
    </w:p>
    <w:p w:rsidR="00692DCE" w:rsidRPr="00DC016F" w:rsidRDefault="00692DCE" w:rsidP="000D6316">
      <w:pPr>
        <w:pStyle w:val="Normaalweb"/>
        <w:spacing w:after="0" w:afterAutospacing="0"/>
        <w:outlineLvl w:val="0"/>
        <w:rPr>
          <w:b/>
          <w:smallCaps/>
          <w:color w:val="000000"/>
          <w:sz w:val="20"/>
          <w:szCs w:val="20"/>
          <w:u w:val="single"/>
        </w:rPr>
      </w:pPr>
      <w:r w:rsidRPr="00DC016F">
        <w:rPr>
          <w:b/>
          <w:smallCaps/>
          <w:color w:val="000000"/>
          <w:sz w:val="20"/>
          <w:szCs w:val="20"/>
          <w:u w:val="single"/>
        </w:rPr>
        <w:t>Fellowship terms</w:t>
      </w:r>
    </w:p>
    <w:p w:rsidR="00692DCE" w:rsidRPr="00DC016F" w:rsidRDefault="00692DCE" w:rsidP="000D6316">
      <w:pPr>
        <w:pStyle w:val="Normaalweb"/>
        <w:spacing w:after="0" w:afterAutospacing="0"/>
        <w:rPr>
          <w:color w:val="000000"/>
          <w:sz w:val="20"/>
          <w:szCs w:val="20"/>
        </w:rPr>
      </w:pPr>
      <w:r w:rsidRPr="00DC016F">
        <w:rPr>
          <w:color w:val="000000"/>
          <w:sz w:val="20"/>
          <w:szCs w:val="20"/>
        </w:rPr>
        <w:t>The fellowship provides:</w:t>
      </w:r>
    </w:p>
    <w:p w:rsidR="00692DCE" w:rsidRPr="00DC016F" w:rsidRDefault="00692DCE" w:rsidP="000D6316">
      <w:pPr>
        <w:numPr>
          <w:ilvl w:val="0"/>
          <w:numId w:val="3"/>
        </w:numPr>
        <w:spacing w:line="240" w:lineRule="auto"/>
        <w:ind w:left="1080"/>
        <w:rPr>
          <w:rFonts w:ascii="Arial" w:hAnsi="Arial" w:cs="Arial"/>
          <w:color w:val="000000"/>
          <w:sz w:val="20"/>
          <w:szCs w:val="20"/>
        </w:rPr>
      </w:pPr>
      <w:r w:rsidRPr="00DC016F">
        <w:rPr>
          <w:rFonts w:ascii="Arial" w:hAnsi="Arial" w:cs="Arial"/>
          <w:color w:val="000000"/>
          <w:sz w:val="20"/>
          <w:szCs w:val="20"/>
        </w:rPr>
        <w:t xml:space="preserve">tuition and mandatory university fees; </w:t>
      </w:r>
    </w:p>
    <w:p w:rsidR="00692DCE" w:rsidRPr="00DC016F" w:rsidRDefault="00692DCE" w:rsidP="000D6316">
      <w:pPr>
        <w:numPr>
          <w:ilvl w:val="0"/>
          <w:numId w:val="3"/>
        </w:numPr>
        <w:spacing w:line="240" w:lineRule="auto"/>
        <w:ind w:left="1080"/>
        <w:rPr>
          <w:rFonts w:ascii="Arial" w:hAnsi="Arial" w:cs="Arial"/>
          <w:color w:val="000000"/>
          <w:sz w:val="20"/>
          <w:szCs w:val="20"/>
        </w:rPr>
      </w:pPr>
      <w:r w:rsidRPr="00DC016F">
        <w:rPr>
          <w:rFonts w:ascii="Arial" w:hAnsi="Arial" w:cs="Arial"/>
          <w:color w:val="000000"/>
          <w:sz w:val="20"/>
          <w:szCs w:val="20"/>
        </w:rPr>
        <w:lastRenderedPageBreak/>
        <w:t xml:space="preserve">monthly stipend for room, board, and other living expenses; </w:t>
      </w:r>
    </w:p>
    <w:p w:rsidR="00692DCE" w:rsidRPr="00DC016F" w:rsidRDefault="00692DCE" w:rsidP="000D6316">
      <w:pPr>
        <w:numPr>
          <w:ilvl w:val="0"/>
          <w:numId w:val="3"/>
        </w:numPr>
        <w:spacing w:line="240" w:lineRule="auto"/>
        <w:ind w:left="1080"/>
        <w:rPr>
          <w:rFonts w:ascii="Arial" w:hAnsi="Arial" w:cs="Arial"/>
          <w:color w:val="000000"/>
          <w:sz w:val="20"/>
          <w:szCs w:val="20"/>
        </w:rPr>
      </w:pPr>
      <w:r w:rsidRPr="00DC016F">
        <w:rPr>
          <w:rFonts w:ascii="Arial" w:hAnsi="Arial" w:cs="Arial"/>
          <w:color w:val="000000"/>
          <w:sz w:val="20"/>
          <w:szCs w:val="20"/>
        </w:rPr>
        <w:t xml:space="preserve">program-related travel; </w:t>
      </w:r>
    </w:p>
    <w:p w:rsidR="00692DCE" w:rsidRPr="00DC016F" w:rsidRDefault="00692DCE" w:rsidP="000D6316">
      <w:pPr>
        <w:numPr>
          <w:ilvl w:val="0"/>
          <w:numId w:val="3"/>
        </w:numPr>
        <w:spacing w:line="240" w:lineRule="auto"/>
        <w:ind w:left="1080"/>
        <w:rPr>
          <w:rFonts w:ascii="Arial" w:hAnsi="Arial" w:cs="Arial"/>
          <w:color w:val="000000"/>
          <w:sz w:val="20"/>
          <w:szCs w:val="20"/>
        </w:rPr>
      </w:pPr>
      <w:r w:rsidRPr="00DC016F">
        <w:rPr>
          <w:rFonts w:ascii="Arial" w:hAnsi="Arial" w:cs="Arial"/>
          <w:color w:val="000000"/>
          <w:sz w:val="20"/>
          <w:szCs w:val="20"/>
        </w:rPr>
        <w:t xml:space="preserve">accident and sickness insurance during the program; </w:t>
      </w:r>
    </w:p>
    <w:p w:rsidR="00692DCE" w:rsidRPr="00DC016F" w:rsidRDefault="00692DCE" w:rsidP="000D6316">
      <w:pPr>
        <w:numPr>
          <w:ilvl w:val="0"/>
          <w:numId w:val="3"/>
        </w:numPr>
        <w:spacing w:line="240" w:lineRule="auto"/>
        <w:ind w:left="1080"/>
        <w:rPr>
          <w:rFonts w:ascii="Arial" w:hAnsi="Arial" w:cs="Arial"/>
          <w:color w:val="000000"/>
          <w:sz w:val="20"/>
          <w:szCs w:val="20"/>
        </w:rPr>
      </w:pPr>
      <w:r w:rsidRPr="00DC016F">
        <w:rPr>
          <w:rFonts w:ascii="Arial" w:hAnsi="Arial" w:cs="Arial"/>
          <w:color w:val="000000"/>
          <w:sz w:val="20"/>
          <w:szCs w:val="20"/>
        </w:rPr>
        <w:t xml:space="preserve">funds for educational materials and professional development; </w:t>
      </w:r>
    </w:p>
    <w:p w:rsidR="00692DCE" w:rsidRPr="00DC016F" w:rsidRDefault="00692DCE" w:rsidP="000D6316">
      <w:pPr>
        <w:numPr>
          <w:ilvl w:val="0"/>
          <w:numId w:val="3"/>
        </w:numPr>
        <w:spacing w:line="240" w:lineRule="auto"/>
        <w:ind w:left="1080"/>
        <w:rPr>
          <w:rFonts w:ascii="Arial" w:hAnsi="Arial" w:cs="Arial"/>
          <w:color w:val="000000"/>
          <w:sz w:val="20"/>
          <w:szCs w:val="20"/>
        </w:rPr>
      </w:pPr>
      <w:r w:rsidRPr="00DC016F">
        <w:rPr>
          <w:rFonts w:ascii="Arial" w:hAnsi="Arial" w:cs="Arial"/>
          <w:color w:val="000000"/>
          <w:sz w:val="20"/>
          <w:szCs w:val="20"/>
        </w:rPr>
        <w:t>all costs associated with pre-academic summer program and annual conference.</w:t>
      </w:r>
    </w:p>
    <w:p w:rsidR="00692DCE" w:rsidRPr="00DC016F" w:rsidRDefault="00692DCE" w:rsidP="000D6316">
      <w:pPr>
        <w:pStyle w:val="Normaalweb"/>
        <w:spacing w:after="0" w:afterAutospacing="0"/>
        <w:rPr>
          <w:color w:val="000000"/>
          <w:sz w:val="20"/>
          <w:szCs w:val="20"/>
        </w:rPr>
      </w:pPr>
      <w:r w:rsidRPr="00DC016F">
        <w:rPr>
          <w:color w:val="000000"/>
          <w:sz w:val="20"/>
          <w:szCs w:val="20"/>
        </w:rPr>
        <w:t>The fellowship does NOT provide funding for dependent family members.</w:t>
      </w:r>
    </w:p>
    <w:p w:rsidR="00692DCE" w:rsidRPr="00DC016F" w:rsidRDefault="00692DCE" w:rsidP="000D6316">
      <w:pPr>
        <w:spacing w:line="240" w:lineRule="auto"/>
        <w:rPr>
          <w:rFonts w:ascii="Arial" w:hAnsi="Arial" w:cs="Arial"/>
          <w:b/>
          <w:smallCaps/>
          <w:color w:val="000000"/>
          <w:sz w:val="20"/>
          <w:szCs w:val="20"/>
          <w:u w:val="single"/>
        </w:rPr>
      </w:pPr>
    </w:p>
    <w:p w:rsidR="00692DCE" w:rsidRPr="00DC016F" w:rsidRDefault="00692DCE" w:rsidP="000D6316">
      <w:pPr>
        <w:spacing w:line="240" w:lineRule="auto"/>
        <w:outlineLvl w:val="0"/>
        <w:rPr>
          <w:rFonts w:ascii="Arial" w:hAnsi="Arial" w:cs="Arial"/>
          <w:b/>
          <w:smallCaps/>
          <w:color w:val="000000"/>
          <w:sz w:val="20"/>
          <w:szCs w:val="20"/>
          <w:u w:val="single"/>
        </w:rPr>
      </w:pPr>
      <w:r w:rsidRPr="00DC016F">
        <w:rPr>
          <w:rFonts w:ascii="Arial" w:hAnsi="Arial" w:cs="Arial"/>
          <w:b/>
          <w:smallCaps/>
          <w:color w:val="000000"/>
          <w:sz w:val="20"/>
          <w:szCs w:val="20"/>
          <w:u w:val="single"/>
        </w:rPr>
        <w:t xml:space="preserve">Selection </w:t>
      </w:r>
    </w:p>
    <w:p w:rsidR="00692DCE" w:rsidRPr="00DC016F" w:rsidRDefault="00692DCE" w:rsidP="000D6316">
      <w:pPr>
        <w:spacing w:line="240" w:lineRule="auto"/>
        <w:rPr>
          <w:rFonts w:ascii="Arial" w:hAnsi="Arial" w:cs="Arial"/>
          <w:color w:val="000000"/>
          <w:sz w:val="20"/>
          <w:szCs w:val="20"/>
        </w:rPr>
      </w:pPr>
      <w:r w:rsidRPr="00DC016F">
        <w:rPr>
          <w:rFonts w:ascii="Arial" w:hAnsi="Arial" w:cs="Arial"/>
          <w:color w:val="000000"/>
          <w:sz w:val="20"/>
          <w:szCs w:val="20"/>
        </w:rPr>
        <w:t>Competition is merit based, and selection is made on the basis of academic excellence, professional aptitude, leadership potential and proven commitment to work in the field of disability rights in the home country.  Selection proceeds as follows:</w:t>
      </w:r>
    </w:p>
    <w:p w:rsidR="00692DCE" w:rsidRPr="00DC016F" w:rsidRDefault="00692DCE" w:rsidP="000D6316">
      <w:pPr>
        <w:spacing w:line="240" w:lineRule="auto"/>
        <w:ind w:left="360"/>
        <w:rPr>
          <w:rFonts w:ascii="Arial" w:hAnsi="Arial" w:cs="Arial"/>
          <w:color w:val="000000"/>
          <w:sz w:val="20"/>
          <w:szCs w:val="20"/>
        </w:rPr>
      </w:pPr>
      <w:r w:rsidRPr="00DC016F">
        <w:rPr>
          <w:rFonts w:ascii="Arial" w:hAnsi="Arial" w:cs="Arial"/>
          <w:i/>
          <w:sz w:val="20"/>
          <w:szCs w:val="20"/>
          <w:u w:val="single"/>
        </w:rPr>
        <w:t>Preliminary Selection and Testing</w:t>
      </w:r>
      <w:r w:rsidRPr="00DC016F">
        <w:rPr>
          <w:rFonts w:ascii="Arial" w:hAnsi="Arial" w:cs="Arial"/>
          <w:i/>
          <w:sz w:val="20"/>
          <w:szCs w:val="20"/>
        </w:rPr>
        <w:t xml:space="preserve">:   </w:t>
      </w:r>
      <w:r w:rsidRPr="00DC016F">
        <w:rPr>
          <w:rFonts w:ascii="Arial" w:hAnsi="Arial" w:cs="Arial"/>
          <w:sz w:val="20"/>
          <w:szCs w:val="20"/>
        </w:rPr>
        <w:t xml:space="preserve">Applications are </w:t>
      </w:r>
      <w:r w:rsidR="003D7D7A" w:rsidRPr="00DC016F">
        <w:rPr>
          <w:rFonts w:ascii="Arial" w:hAnsi="Arial" w:cs="Arial"/>
          <w:sz w:val="20"/>
          <w:szCs w:val="20"/>
        </w:rPr>
        <w:t xml:space="preserve">first </w:t>
      </w:r>
      <w:r w:rsidRPr="00DC016F">
        <w:rPr>
          <w:rFonts w:ascii="Arial" w:hAnsi="Arial" w:cs="Arial"/>
          <w:sz w:val="20"/>
          <w:szCs w:val="20"/>
        </w:rPr>
        <w:t xml:space="preserve">reviewed by representatives from the regional program administration, host university consortium, and Open Society </w:t>
      </w:r>
      <w:r w:rsidR="00600724">
        <w:rPr>
          <w:rFonts w:ascii="Arial" w:hAnsi="Arial" w:cs="Arial"/>
          <w:sz w:val="20"/>
          <w:szCs w:val="20"/>
        </w:rPr>
        <w:t>Foundations</w:t>
      </w:r>
      <w:r w:rsidRPr="00DC016F">
        <w:rPr>
          <w:rFonts w:ascii="Arial" w:hAnsi="Arial" w:cs="Arial"/>
          <w:sz w:val="20"/>
          <w:szCs w:val="20"/>
        </w:rPr>
        <w:t xml:space="preserve">.  Applicants chosen to continue in the competition as semifinalists </w:t>
      </w:r>
      <w:r w:rsidR="00600724">
        <w:rPr>
          <w:rFonts w:ascii="Arial" w:hAnsi="Arial" w:cs="Arial"/>
          <w:sz w:val="20"/>
          <w:szCs w:val="20"/>
        </w:rPr>
        <w:t>are</w:t>
      </w:r>
      <w:r w:rsidR="00600724" w:rsidRPr="00DC016F">
        <w:rPr>
          <w:rFonts w:ascii="Arial" w:hAnsi="Arial" w:cs="Arial"/>
          <w:sz w:val="20"/>
          <w:szCs w:val="20"/>
        </w:rPr>
        <w:t xml:space="preserve"> </w:t>
      </w:r>
      <w:r w:rsidRPr="00DC016F">
        <w:rPr>
          <w:rFonts w:ascii="Arial" w:hAnsi="Arial" w:cs="Arial"/>
          <w:sz w:val="20"/>
          <w:szCs w:val="20"/>
        </w:rPr>
        <w:t xml:space="preserve">required to take </w:t>
      </w:r>
      <w:r w:rsidR="00600724">
        <w:rPr>
          <w:rFonts w:ascii="Arial" w:hAnsi="Arial" w:cs="Arial"/>
          <w:sz w:val="20"/>
          <w:szCs w:val="20"/>
        </w:rPr>
        <w:t>an</w:t>
      </w:r>
      <w:r w:rsidR="00600724" w:rsidRPr="00DC016F">
        <w:rPr>
          <w:rFonts w:ascii="Arial" w:hAnsi="Arial" w:cs="Arial"/>
          <w:sz w:val="20"/>
          <w:szCs w:val="20"/>
        </w:rPr>
        <w:t xml:space="preserve"> </w:t>
      </w:r>
      <w:r w:rsidRPr="00DC016F">
        <w:rPr>
          <w:rFonts w:ascii="Arial" w:hAnsi="Arial" w:cs="Arial"/>
          <w:sz w:val="20"/>
          <w:szCs w:val="20"/>
        </w:rPr>
        <w:t>official TOEFL or</w:t>
      </w:r>
      <w:r w:rsidR="004F710E">
        <w:rPr>
          <w:rFonts w:ascii="Arial" w:hAnsi="Arial" w:cs="Arial"/>
          <w:sz w:val="20"/>
          <w:szCs w:val="20"/>
        </w:rPr>
        <w:t xml:space="preserve"> </w:t>
      </w:r>
      <w:r w:rsidR="00600724">
        <w:rPr>
          <w:rFonts w:ascii="Arial" w:hAnsi="Arial" w:cs="Arial"/>
          <w:sz w:val="20"/>
          <w:szCs w:val="20"/>
        </w:rPr>
        <w:t>IELTS</w:t>
      </w:r>
      <w:r w:rsidRPr="00DC016F">
        <w:rPr>
          <w:rFonts w:ascii="Arial" w:hAnsi="Arial" w:cs="Arial"/>
          <w:sz w:val="20"/>
          <w:szCs w:val="20"/>
        </w:rPr>
        <w:t xml:space="preserve">, the costs of which are covered by the program. </w:t>
      </w:r>
      <w:r w:rsidR="003D7D7A" w:rsidRPr="00DC016F">
        <w:rPr>
          <w:rFonts w:ascii="Arial" w:hAnsi="Arial" w:cs="Arial"/>
          <w:sz w:val="20"/>
          <w:szCs w:val="20"/>
        </w:rPr>
        <w:t xml:space="preserve">Most participating universities </w:t>
      </w:r>
      <w:r w:rsidR="003D7D7A" w:rsidRPr="00DC016F">
        <w:rPr>
          <w:rFonts w:ascii="Arial" w:hAnsi="Arial" w:cs="Arial"/>
          <w:color w:val="000000"/>
          <w:sz w:val="20"/>
          <w:szCs w:val="20"/>
        </w:rPr>
        <w:t xml:space="preserve">require a </w:t>
      </w:r>
      <w:r w:rsidRPr="00DC016F">
        <w:rPr>
          <w:rFonts w:ascii="Arial" w:hAnsi="Arial" w:cs="Arial"/>
          <w:color w:val="000000"/>
          <w:sz w:val="20"/>
          <w:szCs w:val="20"/>
        </w:rPr>
        <w:t xml:space="preserve">minimum TOEFL </w:t>
      </w:r>
      <w:r w:rsidR="003D7D7A" w:rsidRPr="00DC016F">
        <w:rPr>
          <w:rFonts w:ascii="Arial" w:hAnsi="Arial" w:cs="Arial"/>
          <w:color w:val="000000"/>
          <w:sz w:val="20"/>
          <w:szCs w:val="20"/>
        </w:rPr>
        <w:t>of</w:t>
      </w:r>
      <w:r w:rsidRPr="00DC016F">
        <w:rPr>
          <w:rFonts w:ascii="Arial" w:hAnsi="Arial" w:cs="Arial"/>
          <w:color w:val="000000"/>
          <w:sz w:val="20"/>
          <w:szCs w:val="20"/>
        </w:rPr>
        <w:t xml:space="preserve"> 90-</w:t>
      </w:r>
      <w:r w:rsidR="00823A6F">
        <w:rPr>
          <w:rFonts w:ascii="Arial" w:hAnsi="Arial" w:cs="Arial"/>
          <w:color w:val="000000"/>
          <w:sz w:val="20"/>
          <w:szCs w:val="20"/>
        </w:rPr>
        <w:t>100</w:t>
      </w:r>
      <w:r w:rsidR="00823A6F" w:rsidRPr="00DC016F">
        <w:rPr>
          <w:rFonts w:ascii="Arial" w:hAnsi="Arial" w:cs="Arial"/>
          <w:color w:val="000000"/>
          <w:sz w:val="20"/>
          <w:szCs w:val="20"/>
        </w:rPr>
        <w:t xml:space="preserve"> </w:t>
      </w:r>
      <w:r w:rsidRPr="00DC016F">
        <w:rPr>
          <w:rFonts w:ascii="Arial" w:hAnsi="Arial" w:cs="Arial"/>
          <w:color w:val="000000"/>
          <w:sz w:val="20"/>
          <w:szCs w:val="20"/>
        </w:rPr>
        <w:t>(Internet-based exam)</w:t>
      </w:r>
      <w:r w:rsidR="00600724">
        <w:rPr>
          <w:rFonts w:ascii="Arial" w:hAnsi="Arial" w:cs="Arial"/>
          <w:color w:val="000000"/>
          <w:sz w:val="20"/>
          <w:szCs w:val="20"/>
        </w:rPr>
        <w:t xml:space="preserve"> or IELTS of</w:t>
      </w:r>
      <w:r w:rsidR="00823A6F">
        <w:rPr>
          <w:rFonts w:ascii="Arial" w:hAnsi="Arial" w:cs="Arial"/>
          <w:color w:val="000000"/>
          <w:sz w:val="20"/>
          <w:szCs w:val="20"/>
        </w:rPr>
        <w:t xml:space="preserve"> 6.5.</w:t>
      </w:r>
      <w:r w:rsidR="00600724">
        <w:rPr>
          <w:rFonts w:ascii="Arial" w:hAnsi="Arial" w:cs="Arial"/>
          <w:color w:val="000000"/>
          <w:sz w:val="20"/>
          <w:szCs w:val="20"/>
        </w:rPr>
        <w:t xml:space="preserve"> </w:t>
      </w:r>
    </w:p>
    <w:p w:rsidR="003629B9" w:rsidRPr="00DC016F" w:rsidRDefault="003629B9" w:rsidP="000D6316">
      <w:pPr>
        <w:spacing w:line="240" w:lineRule="auto"/>
        <w:ind w:left="360"/>
        <w:rPr>
          <w:rFonts w:ascii="Arial" w:hAnsi="Arial" w:cs="Arial"/>
          <w:color w:val="000000"/>
          <w:sz w:val="20"/>
          <w:szCs w:val="20"/>
        </w:rPr>
      </w:pPr>
      <w:r w:rsidRPr="00DC016F">
        <w:rPr>
          <w:rFonts w:ascii="Arial" w:hAnsi="Arial" w:cs="Arial"/>
          <w:i/>
          <w:sz w:val="20"/>
          <w:szCs w:val="20"/>
          <w:u w:val="single"/>
        </w:rPr>
        <w:t>Testing Registration</w:t>
      </w:r>
      <w:r w:rsidRPr="00DC016F">
        <w:rPr>
          <w:rFonts w:ascii="Arial" w:hAnsi="Arial" w:cs="Arial"/>
          <w:i/>
          <w:sz w:val="20"/>
          <w:szCs w:val="20"/>
        </w:rPr>
        <w:t xml:space="preserve">:  </w:t>
      </w:r>
      <w:r w:rsidRPr="00DC016F">
        <w:rPr>
          <w:rFonts w:ascii="Arial" w:hAnsi="Arial" w:cs="Arial"/>
          <w:sz w:val="20"/>
          <w:szCs w:val="20"/>
        </w:rPr>
        <w:t xml:space="preserve">Applicants </w:t>
      </w:r>
      <w:r w:rsidR="00600724">
        <w:rPr>
          <w:rFonts w:ascii="Arial" w:hAnsi="Arial" w:cs="Arial"/>
          <w:sz w:val="20"/>
          <w:szCs w:val="20"/>
        </w:rPr>
        <w:t>should</w:t>
      </w:r>
      <w:r w:rsidR="00600724" w:rsidRPr="00DC016F">
        <w:rPr>
          <w:rFonts w:ascii="Arial" w:hAnsi="Arial" w:cs="Arial"/>
          <w:sz w:val="20"/>
          <w:szCs w:val="20"/>
        </w:rPr>
        <w:t xml:space="preserve"> </w:t>
      </w:r>
      <w:r w:rsidRPr="00DC016F">
        <w:rPr>
          <w:rFonts w:ascii="Arial" w:hAnsi="Arial" w:cs="Arial"/>
          <w:sz w:val="20"/>
          <w:szCs w:val="20"/>
        </w:rPr>
        <w:t>research</w:t>
      </w:r>
      <w:r w:rsidR="00600724">
        <w:rPr>
          <w:rFonts w:ascii="Arial" w:hAnsi="Arial" w:cs="Arial"/>
          <w:sz w:val="20"/>
          <w:szCs w:val="20"/>
        </w:rPr>
        <w:t xml:space="preserve"> local options for</w:t>
      </w:r>
      <w:r w:rsidRPr="00DC016F">
        <w:rPr>
          <w:rFonts w:ascii="Arial" w:hAnsi="Arial" w:cs="Arial"/>
          <w:sz w:val="20"/>
          <w:szCs w:val="20"/>
        </w:rPr>
        <w:t xml:space="preserve"> TOEFL or IELTS testing </w:t>
      </w:r>
      <w:r w:rsidR="00600724">
        <w:rPr>
          <w:rFonts w:ascii="Arial" w:hAnsi="Arial" w:cs="Arial"/>
          <w:sz w:val="20"/>
          <w:szCs w:val="20"/>
        </w:rPr>
        <w:t xml:space="preserve"> </w:t>
      </w:r>
      <w:r w:rsidR="004B5A1E">
        <w:rPr>
          <w:rFonts w:ascii="Arial" w:hAnsi="Arial" w:cs="Arial"/>
          <w:sz w:val="20"/>
          <w:szCs w:val="20"/>
        </w:rPr>
        <w:t>to ensure</w:t>
      </w:r>
      <w:r w:rsidR="00600724">
        <w:rPr>
          <w:rFonts w:ascii="Arial" w:hAnsi="Arial" w:cs="Arial"/>
          <w:sz w:val="20"/>
          <w:szCs w:val="20"/>
        </w:rPr>
        <w:t xml:space="preserve"> results are available by March 2014</w:t>
      </w:r>
      <w:r w:rsidRPr="00DC016F">
        <w:rPr>
          <w:rFonts w:ascii="Arial" w:hAnsi="Arial" w:cs="Arial"/>
          <w:sz w:val="20"/>
          <w:szCs w:val="20"/>
        </w:rPr>
        <w:t>.  Students with disabilities should contact the testing agency</w:t>
      </w:r>
      <w:r w:rsidR="00600724">
        <w:rPr>
          <w:rFonts w:ascii="Arial" w:hAnsi="Arial" w:cs="Arial"/>
          <w:sz w:val="20"/>
          <w:szCs w:val="20"/>
        </w:rPr>
        <w:t xml:space="preserve"> early</w:t>
      </w:r>
      <w:r w:rsidRPr="00DC016F">
        <w:rPr>
          <w:rFonts w:ascii="Arial" w:hAnsi="Arial" w:cs="Arial"/>
          <w:sz w:val="20"/>
          <w:szCs w:val="20"/>
        </w:rPr>
        <w:t xml:space="preserve"> to make the necessary arrangement</w:t>
      </w:r>
      <w:r w:rsidR="00600724">
        <w:rPr>
          <w:rFonts w:ascii="Arial" w:hAnsi="Arial" w:cs="Arial"/>
          <w:sz w:val="20"/>
          <w:szCs w:val="20"/>
        </w:rPr>
        <w:t>s for accommodation</w:t>
      </w:r>
      <w:r w:rsidR="00D84B9D">
        <w:rPr>
          <w:rFonts w:ascii="Arial" w:hAnsi="Arial" w:cs="Arial"/>
          <w:sz w:val="20"/>
          <w:szCs w:val="20"/>
        </w:rPr>
        <w:t>.</w:t>
      </w:r>
      <w:r w:rsidR="00600724" w:rsidRPr="00DC016F">
        <w:rPr>
          <w:rFonts w:ascii="Arial" w:hAnsi="Arial" w:cs="Arial"/>
          <w:sz w:val="20"/>
          <w:szCs w:val="20"/>
        </w:rPr>
        <w:t xml:space="preserve">  </w:t>
      </w:r>
    </w:p>
    <w:p w:rsidR="00692DCE" w:rsidRPr="00DC016F" w:rsidRDefault="00692DCE" w:rsidP="000D6316">
      <w:pPr>
        <w:spacing w:line="240" w:lineRule="auto"/>
        <w:ind w:left="360"/>
        <w:rPr>
          <w:rFonts w:ascii="Arial" w:hAnsi="Arial" w:cs="Arial"/>
          <w:color w:val="000000"/>
          <w:sz w:val="20"/>
          <w:szCs w:val="20"/>
        </w:rPr>
      </w:pPr>
      <w:r w:rsidRPr="00DC016F">
        <w:rPr>
          <w:rFonts w:ascii="Arial" w:hAnsi="Arial" w:cs="Arial"/>
          <w:i/>
          <w:color w:val="000000"/>
          <w:sz w:val="20"/>
          <w:szCs w:val="20"/>
          <w:u w:val="single"/>
        </w:rPr>
        <w:t>Interviews and Final Selection</w:t>
      </w:r>
      <w:r w:rsidRPr="00DC016F">
        <w:rPr>
          <w:rFonts w:ascii="Arial" w:hAnsi="Arial" w:cs="Arial"/>
          <w:color w:val="000000"/>
          <w:sz w:val="20"/>
          <w:szCs w:val="20"/>
        </w:rPr>
        <w:t xml:space="preserve">:  Semifinalists are interviewed by representatives from the </w:t>
      </w:r>
      <w:r w:rsidR="0022331A">
        <w:rPr>
          <w:rFonts w:ascii="Arial" w:hAnsi="Arial" w:cs="Arial"/>
          <w:color w:val="000000"/>
          <w:sz w:val="20"/>
          <w:szCs w:val="20"/>
        </w:rPr>
        <w:t xml:space="preserve">OSF, </w:t>
      </w:r>
      <w:r w:rsidRPr="00DC016F">
        <w:rPr>
          <w:rFonts w:ascii="Arial" w:hAnsi="Arial" w:cs="Arial"/>
          <w:color w:val="000000"/>
          <w:sz w:val="20"/>
          <w:szCs w:val="20"/>
        </w:rPr>
        <w:t>host universities</w:t>
      </w:r>
      <w:r w:rsidR="0022331A">
        <w:rPr>
          <w:rFonts w:ascii="Arial" w:hAnsi="Arial" w:cs="Arial"/>
          <w:color w:val="000000"/>
          <w:sz w:val="20"/>
          <w:szCs w:val="20"/>
        </w:rPr>
        <w:t>, and other experts</w:t>
      </w:r>
      <w:r w:rsidRPr="00DC016F">
        <w:rPr>
          <w:rFonts w:ascii="Arial" w:hAnsi="Arial" w:cs="Arial"/>
          <w:color w:val="000000"/>
          <w:sz w:val="20"/>
          <w:szCs w:val="20"/>
        </w:rPr>
        <w:t>. The interviewing panel then recommends candidates for finalist status and subsequent placement based on the quality of the written application, interview evaluations, and standardized test results.</w:t>
      </w:r>
    </w:p>
    <w:p w:rsidR="00692DCE" w:rsidRPr="00DC016F" w:rsidRDefault="00692DCE" w:rsidP="000D6316">
      <w:pPr>
        <w:spacing w:line="240" w:lineRule="auto"/>
        <w:ind w:left="360"/>
        <w:rPr>
          <w:rFonts w:ascii="Arial" w:hAnsi="Arial" w:cs="Arial"/>
          <w:color w:val="000000"/>
          <w:sz w:val="20"/>
          <w:szCs w:val="20"/>
        </w:rPr>
      </w:pPr>
    </w:p>
    <w:p w:rsidR="00692DCE" w:rsidRPr="00DC016F" w:rsidRDefault="00692DCE" w:rsidP="000D6316">
      <w:pPr>
        <w:spacing w:line="240" w:lineRule="auto"/>
        <w:outlineLvl w:val="0"/>
        <w:rPr>
          <w:rFonts w:ascii="Arial" w:hAnsi="Arial" w:cs="Arial"/>
          <w:b/>
          <w:smallCaps/>
          <w:color w:val="000000"/>
          <w:sz w:val="20"/>
          <w:szCs w:val="20"/>
          <w:u w:val="single"/>
        </w:rPr>
      </w:pPr>
      <w:r w:rsidRPr="00DC016F">
        <w:rPr>
          <w:rFonts w:ascii="Arial" w:hAnsi="Arial" w:cs="Arial"/>
          <w:b/>
          <w:smallCaps/>
          <w:color w:val="000000"/>
          <w:sz w:val="20"/>
          <w:szCs w:val="20"/>
          <w:u w:val="single"/>
        </w:rPr>
        <w:t>University Placement</w:t>
      </w:r>
    </w:p>
    <w:p w:rsidR="00692DCE" w:rsidRPr="00DC016F" w:rsidRDefault="00692DCE" w:rsidP="000D6316">
      <w:pPr>
        <w:spacing w:line="240" w:lineRule="auto"/>
        <w:rPr>
          <w:rFonts w:ascii="Arial" w:hAnsi="Arial" w:cs="Arial"/>
          <w:color w:val="000000"/>
          <w:sz w:val="20"/>
          <w:szCs w:val="20"/>
        </w:rPr>
      </w:pPr>
      <w:r w:rsidRPr="00DC016F">
        <w:rPr>
          <w:rFonts w:ascii="Arial" w:hAnsi="Arial" w:cs="Arial"/>
          <w:color w:val="000000"/>
          <w:sz w:val="20"/>
          <w:szCs w:val="20"/>
        </w:rPr>
        <w:t xml:space="preserve">Fellows are matched with universities according to their chosen area of specialization, academic profile, and professional aspirations.  </w:t>
      </w:r>
      <w:r w:rsidR="0022331A">
        <w:rPr>
          <w:rFonts w:ascii="Arial" w:hAnsi="Arial" w:cs="Arial"/>
          <w:color w:val="000000"/>
          <w:sz w:val="20"/>
          <w:szCs w:val="20"/>
        </w:rPr>
        <w:t>Final</w:t>
      </w:r>
      <w:r w:rsidR="0022331A" w:rsidRPr="00DC016F">
        <w:rPr>
          <w:rFonts w:ascii="Arial" w:hAnsi="Arial" w:cs="Arial"/>
          <w:color w:val="000000"/>
          <w:sz w:val="20"/>
          <w:szCs w:val="20"/>
        </w:rPr>
        <w:t xml:space="preserve"> </w:t>
      </w:r>
      <w:r w:rsidRPr="00DC016F">
        <w:rPr>
          <w:rFonts w:ascii="Arial" w:hAnsi="Arial" w:cs="Arial"/>
          <w:color w:val="000000"/>
          <w:sz w:val="20"/>
          <w:szCs w:val="20"/>
        </w:rPr>
        <w:t>decisions concerning host university placement are made by the program selection committee, which includes university admissions staff and faculty</w:t>
      </w:r>
      <w:r w:rsidR="0022331A">
        <w:rPr>
          <w:rFonts w:ascii="Arial" w:hAnsi="Arial" w:cs="Arial"/>
          <w:color w:val="000000"/>
          <w:sz w:val="20"/>
          <w:szCs w:val="20"/>
        </w:rPr>
        <w:t xml:space="preserve">, although finalists </w:t>
      </w:r>
      <w:r w:rsidRPr="00DC016F">
        <w:rPr>
          <w:rFonts w:ascii="Arial" w:hAnsi="Arial" w:cs="Arial"/>
          <w:color w:val="000000"/>
          <w:sz w:val="20"/>
          <w:szCs w:val="20"/>
        </w:rPr>
        <w:t xml:space="preserve"> may </w:t>
      </w:r>
      <w:r w:rsidR="0022331A">
        <w:rPr>
          <w:rFonts w:ascii="Arial" w:hAnsi="Arial" w:cs="Arial"/>
          <w:color w:val="000000"/>
          <w:sz w:val="20"/>
          <w:szCs w:val="20"/>
        </w:rPr>
        <w:t>be asked their preference</w:t>
      </w:r>
      <w:r w:rsidRPr="00DC016F">
        <w:rPr>
          <w:rFonts w:ascii="Arial" w:hAnsi="Arial" w:cs="Arial"/>
          <w:color w:val="000000"/>
          <w:sz w:val="20"/>
          <w:szCs w:val="20"/>
        </w:rPr>
        <w:t>.</w:t>
      </w:r>
    </w:p>
    <w:p w:rsidR="00692DCE" w:rsidRPr="00DC016F" w:rsidRDefault="00692DCE" w:rsidP="000D6316">
      <w:pPr>
        <w:spacing w:line="240" w:lineRule="auto"/>
        <w:outlineLvl w:val="0"/>
        <w:rPr>
          <w:rFonts w:ascii="Arial" w:hAnsi="Arial" w:cs="Arial"/>
          <w:b/>
          <w:smallCaps/>
          <w:color w:val="000000"/>
          <w:sz w:val="20"/>
          <w:szCs w:val="20"/>
          <w:u w:val="single"/>
        </w:rPr>
      </w:pPr>
    </w:p>
    <w:p w:rsidR="00692DCE" w:rsidRPr="00DC016F" w:rsidRDefault="00692DCE" w:rsidP="000D6316">
      <w:pPr>
        <w:spacing w:line="240" w:lineRule="auto"/>
        <w:outlineLvl w:val="0"/>
        <w:rPr>
          <w:rFonts w:ascii="Arial" w:hAnsi="Arial" w:cs="Arial"/>
          <w:b/>
          <w:smallCaps/>
          <w:color w:val="000000"/>
          <w:sz w:val="20"/>
          <w:szCs w:val="20"/>
          <w:u w:val="single"/>
        </w:rPr>
      </w:pPr>
      <w:r w:rsidRPr="00DC016F">
        <w:rPr>
          <w:rFonts w:ascii="Arial" w:hAnsi="Arial" w:cs="Arial"/>
          <w:b/>
          <w:smallCaps/>
          <w:color w:val="000000"/>
          <w:sz w:val="20"/>
          <w:szCs w:val="20"/>
          <w:u w:val="single"/>
        </w:rPr>
        <w:t>Participant responsibilities</w:t>
      </w:r>
    </w:p>
    <w:p w:rsidR="00692DCE" w:rsidRPr="00DC016F" w:rsidRDefault="00692DCE" w:rsidP="000D6316">
      <w:pPr>
        <w:spacing w:line="240" w:lineRule="auto"/>
        <w:rPr>
          <w:rFonts w:ascii="Arial" w:hAnsi="Arial" w:cs="Arial"/>
          <w:color w:val="000000"/>
          <w:sz w:val="20"/>
          <w:szCs w:val="20"/>
        </w:rPr>
      </w:pPr>
      <w:r w:rsidRPr="00DC016F">
        <w:rPr>
          <w:rFonts w:ascii="Arial" w:hAnsi="Arial" w:cs="Arial"/>
          <w:i/>
          <w:color w:val="000000"/>
          <w:sz w:val="20"/>
          <w:szCs w:val="20"/>
          <w:u w:val="single"/>
        </w:rPr>
        <w:t>Pre-Academic Summer Program</w:t>
      </w:r>
      <w:r w:rsidRPr="00DC016F">
        <w:rPr>
          <w:rFonts w:ascii="Arial" w:hAnsi="Arial" w:cs="Arial"/>
          <w:color w:val="000000"/>
          <w:sz w:val="20"/>
          <w:szCs w:val="20"/>
        </w:rPr>
        <w:t>:  Grantees are required to participate in a four-week intensive pre-program in Istanbul, Turkey before starting study at host universities in the fall.  The program consists of classes in academic writing, social science</w:t>
      </w:r>
      <w:r w:rsidR="00AE0EAF" w:rsidRPr="00DC016F">
        <w:rPr>
          <w:rFonts w:ascii="Arial" w:hAnsi="Arial" w:cs="Arial"/>
          <w:color w:val="000000"/>
          <w:sz w:val="20"/>
          <w:szCs w:val="20"/>
        </w:rPr>
        <w:t>,</w:t>
      </w:r>
      <w:r w:rsidRPr="00DC016F">
        <w:rPr>
          <w:rFonts w:ascii="Arial" w:hAnsi="Arial" w:cs="Arial"/>
          <w:color w:val="000000"/>
          <w:sz w:val="20"/>
          <w:szCs w:val="20"/>
        </w:rPr>
        <w:t xml:space="preserve"> and humanities-based seminars.</w:t>
      </w:r>
    </w:p>
    <w:p w:rsidR="00692DCE" w:rsidRPr="00DC016F" w:rsidRDefault="00692DCE" w:rsidP="000D6316">
      <w:pPr>
        <w:spacing w:line="240" w:lineRule="auto"/>
        <w:rPr>
          <w:rFonts w:ascii="Arial" w:hAnsi="Arial" w:cs="Arial"/>
          <w:color w:val="000000"/>
          <w:sz w:val="20"/>
          <w:szCs w:val="20"/>
        </w:rPr>
      </w:pPr>
      <w:r w:rsidRPr="00DC016F">
        <w:rPr>
          <w:rFonts w:ascii="Arial" w:hAnsi="Arial" w:cs="Arial"/>
          <w:i/>
          <w:color w:val="000000"/>
          <w:sz w:val="20"/>
          <w:szCs w:val="20"/>
          <w:u w:val="single"/>
        </w:rPr>
        <w:t>Fellowship</w:t>
      </w:r>
      <w:r w:rsidRPr="00DC016F">
        <w:rPr>
          <w:rFonts w:ascii="Arial" w:hAnsi="Arial" w:cs="Arial"/>
          <w:color w:val="000000"/>
          <w:sz w:val="20"/>
          <w:szCs w:val="20"/>
        </w:rPr>
        <w:t>:  Immediately after the summer program, finalists attend a pre-departure</w:t>
      </w:r>
      <w:r w:rsidR="00AE0EAF" w:rsidRPr="00DC016F">
        <w:rPr>
          <w:rFonts w:ascii="Arial" w:hAnsi="Arial" w:cs="Arial"/>
          <w:color w:val="000000"/>
          <w:sz w:val="20"/>
          <w:szCs w:val="20"/>
        </w:rPr>
        <w:t xml:space="preserve"> orientation (held in Istanbul).</w:t>
      </w:r>
      <w:r w:rsidRPr="00DC016F">
        <w:rPr>
          <w:rFonts w:ascii="Arial" w:hAnsi="Arial" w:cs="Arial"/>
          <w:color w:val="000000"/>
          <w:sz w:val="20"/>
          <w:szCs w:val="20"/>
        </w:rPr>
        <w:t xml:space="preserve"> </w:t>
      </w:r>
      <w:r w:rsidR="00AE0EAF" w:rsidRPr="00DC016F">
        <w:rPr>
          <w:rFonts w:ascii="Arial" w:hAnsi="Arial" w:cs="Arial"/>
          <w:color w:val="000000"/>
          <w:sz w:val="20"/>
          <w:szCs w:val="20"/>
        </w:rPr>
        <w:t xml:space="preserve"> During </w:t>
      </w:r>
      <w:r w:rsidRPr="00DC016F">
        <w:rPr>
          <w:rFonts w:ascii="Arial" w:hAnsi="Arial" w:cs="Arial"/>
          <w:color w:val="000000"/>
          <w:sz w:val="20"/>
          <w:szCs w:val="20"/>
        </w:rPr>
        <w:t>the second semester of studies, finalists participate in a program workshop. Fellows must uphold the academic standards of the host institution and undertake full-time study for the</w:t>
      </w:r>
      <w:r w:rsidR="00DC016F" w:rsidRPr="00DC016F">
        <w:rPr>
          <w:rFonts w:ascii="Arial" w:hAnsi="Arial" w:cs="Arial"/>
          <w:color w:val="000000"/>
          <w:sz w:val="20"/>
          <w:szCs w:val="20"/>
        </w:rPr>
        <w:t xml:space="preserve"> program’s</w:t>
      </w:r>
      <w:r w:rsidRPr="00DC016F">
        <w:rPr>
          <w:rFonts w:ascii="Arial" w:hAnsi="Arial" w:cs="Arial"/>
          <w:color w:val="000000"/>
          <w:sz w:val="20"/>
          <w:szCs w:val="20"/>
        </w:rPr>
        <w:t xml:space="preserve"> duration. Failure to maintain academic and professional standards as defined by the host university may result in dismissal from the program.  Failure to follow the laws governing foreign students in the host country will result in dismissal from the program.</w:t>
      </w:r>
    </w:p>
    <w:p w:rsidR="00692DCE" w:rsidRPr="00DC016F" w:rsidRDefault="00692DCE" w:rsidP="000D6316">
      <w:pPr>
        <w:spacing w:line="240" w:lineRule="auto"/>
        <w:outlineLvl w:val="0"/>
        <w:rPr>
          <w:rFonts w:ascii="Arial" w:hAnsi="Arial" w:cs="Arial"/>
          <w:b/>
          <w:smallCaps/>
          <w:color w:val="000000"/>
          <w:sz w:val="20"/>
          <w:szCs w:val="20"/>
          <w:u w:val="single"/>
        </w:rPr>
      </w:pPr>
    </w:p>
    <w:p w:rsidR="00692DCE" w:rsidRPr="00DC016F" w:rsidRDefault="00692DCE" w:rsidP="000D6316">
      <w:pPr>
        <w:spacing w:line="240" w:lineRule="auto"/>
        <w:rPr>
          <w:rFonts w:ascii="Arial" w:hAnsi="Arial" w:cs="Arial"/>
          <w:b/>
          <w:caps/>
          <w:sz w:val="20"/>
          <w:szCs w:val="20"/>
          <w:u w:val="single"/>
        </w:rPr>
      </w:pPr>
      <w:r w:rsidRPr="00DC016F">
        <w:rPr>
          <w:rFonts w:ascii="Arial" w:hAnsi="Arial" w:cs="Arial"/>
          <w:b/>
          <w:smallCaps/>
          <w:color w:val="000000"/>
          <w:sz w:val="20"/>
          <w:szCs w:val="20"/>
          <w:u w:val="single"/>
        </w:rPr>
        <w:t>Application guidelines</w:t>
      </w:r>
    </w:p>
    <w:p w:rsidR="00692DCE" w:rsidRPr="00DC016F" w:rsidRDefault="00692DCE" w:rsidP="000D6316">
      <w:pPr>
        <w:spacing w:line="240" w:lineRule="auto"/>
        <w:rPr>
          <w:rFonts w:ascii="Arial" w:hAnsi="Arial" w:cs="Arial"/>
          <w:sz w:val="20"/>
          <w:szCs w:val="20"/>
        </w:rPr>
      </w:pPr>
      <w:r w:rsidRPr="00DC016F">
        <w:rPr>
          <w:rFonts w:ascii="Arial" w:hAnsi="Arial" w:cs="Arial"/>
          <w:sz w:val="20"/>
          <w:szCs w:val="20"/>
        </w:rPr>
        <w:t xml:space="preserve">Application and Recommendation Forms are available </w:t>
      </w:r>
      <w:r w:rsidR="00BB1409" w:rsidRPr="00DC016F">
        <w:rPr>
          <w:rFonts w:ascii="Arial" w:hAnsi="Arial" w:cs="Arial"/>
          <w:sz w:val="20"/>
          <w:szCs w:val="20"/>
        </w:rPr>
        <w:t>from the</w:t>
      </w:r>
      <w:r w:rsidR="00FB6E78" w:rsidRPr="00DC016F">
        <w:rPr>
          <w:rFonts w:ascii="Arial" w:hAnsi="Arial" w:cs="Arial"/>
          <w:sz w:val="20"/>
          <w:szCs w:val="20"/>
        </w:rPr>
        <w:t xml:space="preserve"> address</w:t>
      </w:r>
      <w:r w:rsidRPr="00DC016F">
        <w:rPr>
          <w:rFonts w:ascii="Arial" w:hAnsi="Arial" w:cs="Arial"/>
          <w:sz w:val="20"/>
          <w:szCs w:val="20"/>
        </w:rPr>
        <w:t xml:space="preserve"> listed below.  </w:t>
      </w:r>
    </w:p>
    <w:p w:rsidR="00692DCE" w:rsidRPr="00DC016F" w:rsidRDefault="00692DCE" w:rsidP="000D6316">
      <w:pPr>
        <w:spacing w:line="240" w:lineRule="auto"/>
        <w:rPr>
          <w:rFonts w:ascii="Arial" w:hAnsi="Arial" w:cs="Arial"/>
          <w:sz w:val="20"/>
          <w:szCs w:val="20"/>
        </w:rPr>
      </w:pPr>
    </w:p>
    <w:p w:rsidR="000D6316" w:rsidRPr="00DC016F" w:rsidRDefault="009447A0" w:rsidP="000D6316">
      <w:pPr>
        <w:pStyle w:val="Kop1"/>
        <w:spacing w:before="0" w:after="0"/>
        <w:rPr>
          <w:smallCaps/>
          <w:sz w:val="20"/>
          <w:szCs w:val="20"/>
          <w:u w:val="single"/>
        </w:rPr>
      </w:pPr>
      <w:r w:rsidRPr="00DC016F">
        <w:rPr>
          <w:smallCaps/>
          <w:sz w:val="20"/>
          <w:szCs w:val="20"/>
          <w:u w:val="single"/>
        </w:rPr>
        <w:t>Contacts</w:t>
      </w:r>
      <w:r w:rsidR="000D6316" w:rsidRPr="00DC016F">
        <w:rPr>
          <w:smallCaps/>
          <w:sz w:val="20"/>
          <w:szCs w:val="20"/>
          <w:u w:val="single"/>
        </w:rPr>
        <w:t xml:space="preserve">  </w:t>
      </w:r>
    </w:p>
    <w:p w:rsidR="009447A0" w:rsidRPr="00DC016F" w:rsidRDefault="009447A0" w:rsidP="000D6316">
      <w:pPr>
        <w:pStyle w:val="Kop1"/>
        <w:spacing w:before="0" w:after="0"/>
        <w:rPr>
          <w:b w:val="0"/>
          <w:bCs w:val="0"/>
          <w:sz w:val="20"/>
          <w:szCs w:val="20"/>
        </w:rPr>
      </w:pPr>
      <w:r w:rsidRPr="00DC016F">
        <w:rPr>
          <w:sz w:val="20"/>
          <w:szCs w:val="20"/>
        </w:rPr>
        <w:t xml:space="preserve">Residents of </w:t>
      </w:r>
      <w:r w:rsidR="00CE4FBF" w:rsidRPr="00DC016F">
        <w:rPr>
          <w:color w:val="000000" w:themeColor="text1"/>
          <w:sz w:val="20"/>
          <w:szCs w:val="20"/>
        </w:rPr>
        <w:t>Ghana, Kenya, Malawi, Mozambique, Tanzania, Zambia, Zimbabwe</w:t>
      </w:r>
      <w:r w:rsidRPr="00DC016F">
        <w:rPr>
          <w:color w:val="000000" w:themeColor="text1"/>
          <w:sz w:val="20"/>
          <w:szCs w:val="20"/>
        </w:rPr>
        <w:t>:</w:t>
      </w:r>
    </w:p>
    <w:p w:rsidR="009447A0" w:rsidRPr="00DC016F" w:rsidRDefault="009447A0" w:rsidP="000D6316">
      <w:pPr>
        <w:spacing w:line="240" w:lineRule="auto"/>
        <w:ind w:firstLine="720"/>
        <w:rPr>
          <w:rFonts w:ascii="Arial" w:hAnsi="Arial" w:cs="Arial"/>
          <w:b/>
          <w:sz w:val="20"/>
          <w:szCs w:val="20"/>
        </w:rPr>
      </w:pPr>
      <w:r w:rsidRPr="00DC016F">
        <w:rPr>
          <w:rFonts w:ascii="Arial" w:hAnsi="Arial" w:cs="Arial"/>
          <w:b/>
          <w:sz w:val="20"/>
          <w:szCs w:val="20"/>
        </w:rPr>
        <w:t xml:space="preserve">Centre for Human Rights </w:t>
      </w:r>
      <w:r w:rsidRPr="00DC016F">
        <w:rPr>
          <w:rFonts w:ascii="Arial" w:hAnsi="Arial" w:cs="Arial"/>
          <w:b/>
          <w:sz w:val="20"/>
          <w:szCs w:val="20"/>
        </w:rPr>
        <w:tab/>
      </w:r>
      <w:r w:rsidRPr="00DC016F">
        <w:rPr>
          <w:rFonts w:ascii="Arial" w:hAnsi="Arial" w:cs="Arial"/>
          <w:b/>
          <w:sz w:val="20"/>
          <w:szCs w:val="20"/>
        </w:rPr>
        <w:tab/>
      </w:r>
      <w:r w:rsidRPr="00DC016F">
        <w:rPr>
          <w:rFonts w:ascii="Arial" w:hAnsi="Arial" w:cs="Arial"/>
          <w:b/>
          <w:sz w:val="20"/>
          <w:szCs w:val="20"/>
        </w:rPr>
        <w:tab/>
      </w:r>
    </w:p>
    <w:p w:rsidR="009447A0" w:rsidRPr="00DC016F" w:rsidRDefault="009447A0" w:rsidP="000D6316">
      <w:pPr>
        <w:spacing w:line="240" w:lineRule="auto"/>
        <w:rPr>
          <w:rFonts w:ascii="Arial" w:hAnsi="Arial" w:cs="Arial"/>
          <w:b/>
          <w:sz w:val="20"/>
          <w:szCs w:val="20"/>
        </w:rPr>
      </w:pPr>
      <w:r w:rsidRPr="00DC016F">
        <w:rPr>
          <w:rFonts w:ascii="Arial" w:hAnsi="Arial" w:cs="Arial"/>
          <w:b/>
          <w:sz w:val="20"/>
          <w:szCs w:val="20"/>
        </w:rPr>
        <w:tab/>
        <w:t xml:space="preserve">(c/o  Mr. Jehoshaphat Njau) </w:t>
      </w:r>
      <w:r w:rsidRPr="00DC016F">
        <w:rPr>
          <w:rFonts w:ascii="Arial" w:hAnsi="Arial" w:cs="Arial"/>
          <w:b/>
          <w:sz w:val="20"/>
          <w:szCs w:val="20"/>
        </w:rPr>
        <w:tab/>
      </w:r>
      <w:r w:rsidRPr="00DC016F">
        <w:rPr>
          <w:rFonts w:ascii="Arial" w:hAnsi="Arial" w:cs="Arial"/>
          <w:b/>
          <w:sz w:val="20"/>
          <w:szCs w:val="20"/>
        </w:rPr>
        <w:tab/>
      </w:r>
      <w:r w:rsidRPr="00DC016F">
        <w:rPr>
          <w:rFonts w:ascii="Arial" w:hAnsi="Arial" w:cs="Arial"/>
          <w:b/>
          <w:sz w:val="20"/>
          <w:szCs w:val="20"/>
        </w:rPr>
        <w:tab/>
        <w:t xml:space="preserve">e-mail: </w:t>
      </w:r>
      <w:hyperlink r:id="rId10" w:history="1">
        <w:r w:rsidRPr="00DC016F">
          <w:rPr>
            <w:rStyle w:val="Hyperlink"/>
            <w:rFonts w:ascii="Arial" w:hAnsi="Arial" w:cs="Arial"/>
            <w:sz w:val="20"/>
            <w:szCs w:val="20"/>
          </w:rPr>
          <w:t>jehoshaphat.njau@up.ac.za</w:t>
        </w:r>
      </w:hyperlink>
    </w:p>
    <w:p w:rsidR="009447A0" w:rsidRPr="00DC016F" w:rsidRDefault="009447A0" w:rsidP="000D6316">
      <w:pPr>
        <w:spacing w:line="240" w:lineRule="auto"/>
        <w:rPr>
          <w:rFonts w:ascii="Arial" w:hAnsi="Arial" w:cs="Arial"/>
          <w:b/>
          <w:sz w:val="20"/>
          <w:szCs w:val="20"/>
        </w:rPr>
      </w:pPr>
      <w:r w:rsidRPr="00DC016F">
        <w:rPr>
          <w:rFonts w:ascii="Arial" w:hAnsi="Arial" w:cs="Arial"/>
          <w:b/>
          <w:sz w:val="20"/>
          <w:szCs w:val="20"/>
        </w:rPr>
        <w:tab/>
        <w:t>Faculty of Law, University of Pretoria</w:t>
      </w:r>
    </w:p>
    <w:p w:rsidR="009447A0" w:rsidRPr="00DC016F" w:rsidRDefault="009447A0" w:rsidP="000D6316">
      <w:pPr>
        <w:adjustRightInd w:val="0"/>
        <w:spacing w:line="240" w:lineRule="auto"/>
        <w:rPr>
          <w:rFonts w:ascii="Arial" w:hAnsi="Arial" w:cs="Arial"/>
          <w:noProof/>
          <w:color w:val="000000"/>
          <w:sz w:val="20"/>
          <w:szCs w:val="20"/>
        </w:rPr>
      </w:pPr>
      <w:r w:rsidRPr="00DC016F">
        <w:rPr>
          <w:rFonts w:ascii="Arial" w:hAnsi="Arial" w:cs="Arial"/>
          <w:b/>
          <w:sz w:val="20"/>
          <w:szCs w:val="20"/>
        </w:rPr>
        <w:tab/>
        <w:t>Pretoria, 002, South Africa</w:t>
      </w:r>
    </w:p>
    <w:p w:rsidR="0090037E" w:rsidRPr="00DC016F" w:rsidRDefault="0090037E" w:rsidP="000D6316">
      <w:pPr>
        <w:spacing w:line="240" w:lineRule="auto"/>
        <w:rPr>
          <w:rFonts w:ascii="Arial" w:hAnsi="Arial" w:cs="Arial"/>
          <w:noProof/>
          <w:color w:val="000000"/>
          <w:sz w:val="20"/>
          <w:szCs w:val="20"/>
        </w:rPr>
      </w:pPr>
    </w:p>
    <w:p w:rsidR="00C96BCB" w:rsidRPr="00DC016F" w:rsidRDefault="00C96BCB" w:rsidP="000D6316">
      <w:pPr>
        <w:spacing w:line="240" w:lineRule="auto"/>
        <w:rPr>
          <w:rFonts w:ascii="Arial" w:hAnsi="Arial" w:cs="Arial"/>
          <w:b/>
          <w:caps/>
          <w:sz w:val="20"/>
          <w:szCs w:val="20"/>
          <w:u w:val="single"/>
        </w:rPr>
      </w:pPr>
      <w:r w:rsidRPr="00DC016F">
        <w:rPr>
          <w:rFonts w:ascii="Arial" w:hAnsi="Arial" w:cs="Arial"/>
          <w:b/>
          <w:smallCaps/>
          <w:color w:val="000000"/>
          <w:sz w:val="20"/>
          <w:szCs w:val="20"/>
          <w:u w:val="single"/>
        </w:rPr>
        <w:t>Deadline</w:t>
      </w:r>
    </w:p>
    <w:p w:rsidR="00692DCE" w:rsidRPr="00DC016F" w:rsidRDefault="00C96BCB" w:rsidP="000D6316">
      <w:pPr>
        <w:spacing w:line="240" w:lineRule="auto"/>
        <w:rPr>
          <w:rFonts w:ascii="Garamond" w:hAnsi="Garamond" w:cs="Arial"/>
          <w:color w:val="000000"/>
          <w:sz w:val="20"/>
          <w:szCs w:val="20"/>
        </w:rPr>
      </w:pPr>
      <w:r w:rsidRPr="00DC016F">
        <w:rPr>
          <w:rFonts w:ascii="Arial" w:hAnsi="Arial" w:cs="Arial"/>
          <w:color w:val="323232"/>
          <w:sz w:val="20"/>
          <w:szCs w:val="20"/>
        </w:rPr>
        <w:t xml:space="preserve">Please submit completed application forms and all necessary accompanying documents, along with a copy of your passport to the Program Representative above by the deadline of </w:t>
      </w:r>
      <w:r w:rsidR="00E56092" w:rsidRPr="00DC016F">
        <w:rPr>
          <w:rFonts w:ascii="Arial" w:hAnsi="Arial" w:cs="Arial"/>
          <w:color w:val="000000" w:themeColor="text1"/>
          <w:sz w:val="20"/>
          <w:szCs w:val="20"/>
        </w:rPr>
        <w:t>January 13, 2014</w:t>
      </w:r>
      <w:r w:rsidR="00D20235" w:rsidRPr="00DC016F">
        <w:rPr>
          <w:rFonts w:ascii="Arial" w:hAnsi="Arial" w:cs="Arial"/>
          <w:b/>
          <w:color w:val="323232"/>
          <w:sz w:val="20"/>
          <w:szCs w:val="20"/>
        </w:rPr>
        <w:t>.</w:t>
      </w:r>
      <w:r w:rsidR="000D6316" w:rsidRPr="00DC016F">
        <w:rPr>
          <w:rFonts w:ascii="Arial" w:hAnsi="Arial" w:cs="Arial"/>
          <w:noProof/>
          <w:color w:val="000000"/>
          <w:sz w:val="20"/>
          <w:szCs w:val="20"/>
        </w:rPr>
        <w:t xml:space="preserve"> </w:t>
      </w:r>
    </w:p>
    <w:sectPr w:rsidR="00692DCE" w:rsidRPr="00DC016F" w:rsidSect="008351E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678" w:rsidRDefault="00EA6678" w:rsidP="00F2314E">
      <w:pPr>
        <w:spacing w:line="240" w:lineRule="auto"/>
      </w:pPr>
      <w:r>
        <w:separator/>
      </w:r>
    </w:p>
  </w:endnote>
  <w:endnote w:type="continuationSeparator" w:id="0">
    <w:p w:rsidR="00EA6678" w:rsidRDefault="00EA6678" w:rsidP="00F231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678" w:rsidRDefault="00EA6678" w:rsidP="00F2314E">
      <w:pPr>
        <w:spacing w:line="240" w:lineRule="auto"/>
      </w:pPr>
      <w:r>
        <w:separator/>
      </w:r>
    </w:p>
  </w:footnote>
  <w:footnote w:type="continuationSeparator" w:id="0">
    <w:p w:rsidR="00EA6678" w:rsidRDefault="00EA6678" w:rsidP="00F231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DCE" w:rsidRDefault="00692DCE" w:rsidP="00060F85">
    <w:pPr>
      <w:pStyle w:val="Koptekst"/>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70361"/>
    <w:multiLevelType w:val="hybridMultilevel"/>
    <w:tmpl w:val="A0DCC9DA"/>
    <w:lvl w:ilvl="0" w:tplc="0409000B">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nsid w:val="28587DC8"/>
    <w:multiLevelType w:val="multilevel"/>
    <w:tmpl w:val="51B4C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0295266"/>
    <w:multiLevelType w:val="multilevel"/>
    <w:tmpl w:val="B78C0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0A7A2C"/>
    <w:multiLevelType w:val="hybridMultilevel"/>
    <w:tmpl w:val="781E8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916FAC"/>
    <w:multiLevelType w:val="hybridMultilevel"/>
    <w:tmpl w:val="C2AC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476"/>
    <w:rsid w:val="00054E10"/>
    <w:rsid w:val="000600CF"/>
    <w:rsid w:val="00060F85"/>
    <w:rsid w:val="00085437"/>
    <w:rsid w:val="000869E0"/>
    <w:rsid w:val="000B1CA1"/>
    <w:rsid w:val="000D6316"/>
    <w:rsid w:val="00122477"/>
    <w:rsid w:val="00187A06"/>
    <w:rsid w:val="001B608F"/>
    <w:rsid w:val="001C4360"/>
    <w:rsid w:val="0022331A"/>
    <w:rsid w:val="00230106"/>
    <w:rsid w:val="002D5180"/>
    <w:rsid w:val="00336068"/>
    <w:rsid w:val="00340773"/>
    <w:rsid w:val="003629B9"/>
    <w:rsid w:val="003849DA"/>
    <w:rsid w:val="00395C39"/>
    <w:rsid w:val="003B775A"/>
    <w:rsid w:val="003D7D7A"/>
    <w:rsid w:val="0043151B"/>
    <w:rsid w:val="00441829"/>
    <w:rsid w:val="00454B00"/>
    <w:rsid w:val="004633B4"/>
    <w:rsid w:val="004835EC"/>
    <w:rsid w:val="004B5A1E"/>
    <w:rsid w:val="004C1D67"/>
    <w:rsid w:val="004F3E78"/>
    <w:rsid w:val="004F710E"/>
    <w:rsid w:val="00514997"/>
    <w:rsid w:val="00551740"/>
    <w:rsid w:val="00552398"/>
    <w:rsid w:val="00591766"/>
    <w:rsid w:val="005D1361"/>
    <w:rsid w:val="005E30A3"/>
    <w:rsid w:val="00600724"/>
    <w:rsid w:val="006548C3"/>
    <w:rsid w:val="006563F3"/>
    <w:rsid w:val="006566D6"/>
    <w:rsid w:val="006613D6"/>
    <w:rsid w:val="00692DCE"/>
    <w:rsid w:val="006C03E7"/>
    <w:rsid w:val="0070277F"/>
    <w:rsid w:val="00760BA1"/>
    <w:rsid w:val="007959A9"/>
    <w:rsid w:val="007E4E43"/>
    <w:rsid w:val="007F7475"/>
    <w:rsid w:val="008164A6"/>
    <w:rsid w:val="00817AAB"/>
    <w:rsid w:val="00823A6F"/>
    <w:rsid w:val="008351E9"/>
    <w:rsid w:val="008C7A50"/>
    <w:rsid w:val="008E7BF7"/>
    <w:rsid w:val="0090037E"/>
    <w:rsid w:val="009447A0"/>
    <w:rsid w:val="00970415"/>
    <w:rsid w:val="00971B83"/>
    <w:rsid w:val="00972F07"/>
    <w:rsid w:val="009B13F3"/>
    <w:rsid w:val="009B7328"/>
    <w:rsid w:val="009F0E3E"/>
    <w:rsid w:val="009F1D4F"/>
    <w:rsid w:val="00A044C1"/>
    <w:rsid w:val="00A3158A"/>
    <w:rsid w:val="00AB56DD"/>
    <w:rsid w:val="00AD4DF6"/>
    <w:rsid w:val="00AE0EAF"/>
    <w:rsid w:val="00AF3A07"/>
    <w:rsid w:val="00B7358B"/>
    <w:rsid w:val="00B809BF"/>
    <w:rsid w:val="00BB1409"/>
    <w:rsid w:val="00BC5B42"/>
    <w:rsid w:val="00BD6327"/>
    <w:rsid w:val="00BF5476"/>
    <w:rsid w:val="00C42875"/>
    <w:rsid w:val="00C96BCB"/>
    <w:rsid w:val="00CB3333"/>
    <w:rsid w:val="00CD4439"/>
    <w:rsid w:val="00CE4FBF"/>
    <w:rsid w:val="00D017FB"/>
    <w:rsid w:val="00D144D7"/>
    <w:rsid w:val="00D20235"/>
    <w:rsid w:val="00D63482"/>
    <w:rsid w:val="00D84B9D"/>
    <w:rsid w:val="00D85311"/>
    <w:rsid w:val="00DC016F"/>
    <w:rsid w:val="00E268A7"/>
    <w:rsid w:val="00E31B8B"/>
    <w:rsid w:val="00E56092"/>
    <w:rsid w:val="00EA6678"/>
    <w:rsid w:val="00EA69FA"/>
    <w:rsid w:val="00EF14D4"/>
    <w:rsid w:val="00EF319D"/>
    <w:rsid w:val="00F0448D"/>
    <w:rsid w:val="00F120CC"/>
    <w:rsid w:val="00F2314E"/>
    <w:rsid w:val="00F5021E"/>
    <w:rsid w:val="00F66253"/>
    <w:rsid w:val="00F70884"/>
    <w:rsid w:val="00F74468"/>
    <w:rsid w:val="00FB6E78"/>
    <w:rsid w:val="00FC7E67"/>
    <w:rsid w:val="00FE1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351E9"/>
    <w:pPr>
      <w:spacing w:line="276" w:lineRule="auto"/>
    </w:pPr>
  </w:style>
  <w:style w:type="paragraph" w:styleId="Kop1">
    <w:name w:val="heading 1"/>
    <w:basedOn w:val="Standaard"/>
    <w:next w:val="Standaard"/>
    <w:link w:val="Kop1Char"/>
    <w:uiPriority w:val="99"/>
    <w:qFormat/>
    <w:rsid w:val="007959A9"/>
    <w:pPr>
      <w:keepNext/>
      <w:spacing w:before="240" w:after="60" w:line="240" w:lineRule="auto"/>
      <w:outlineLvl w:val="0"/>
    </w:pPr>
    <w:rPr>
      <w:rFonts w:ascii="Arial" w:eastAsia="Times New Roman" w:hAnsi="Arial"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7959A9"/>
    <w:rPr>
      <w:rFonts w:ascii="Arial" w:hAnsi="Arial" w:cs="Arial"/>
      <w:b/>
      <w:bCs/>
      <w:kern w:val="32"/>
      <w:sz w:val="32"/>
      <w:szCs w:val="32"/>
    </w:rPr>
  </w:style>
  <w:style w:type="character" w:styleId="Verwijzingopmerking">
    <w:name w:val="annotation reference"/>
    <w:basedOn w:val="Standaardalinea-lettertype"/>
    <w:uiPriority w:val="99"/>
    <w:semiHidden/>
    <w:rsid w:val="00BF5476"/>
    <w:rPr>
      <w:rFonts w:cs="Times New Roman"/>
      <w:sz w:val="16"/>
      <w:szCs w:val="16"/>
    </w:rPr>
  </w:style>
  <w:style w:type="paragraph" w:styleId="Tekstopmerking">
    <w:name w:val="annotation text"/>
    <w:basedOn w:val="Standaard"/>
    <w:link w:val="TekstopmerkingChar"/>
    <w:uiPriority w:val="99"/>
    <w:semiHidden/>
    <w:rsid w:val="00BF5476"/>
    <w:pPr>
      <w:spacing w:after="200" w:line="240" w:lineRule="auto"/>
    </w:pPr>
    <w:rPr>
      <w:sz w:val="20"/>
      <w:szCs w:val="20"/>
    </w:rPr>
  </w:style>
  <w:style w:type="character" w:customStyle="1" w:styleId="TekstopmerkingChar">
    <w:name w:val="Tekst opmerking Char"/>
    <w:basedOn w:val="Standaardalinea-lettertype"/>
    <w:link w:val="Tekstopmerking"/>
    <w:uiPriority w:val="99"/>
    <w:semiHidden/>
    <w:locked/>
    <w:rsid w:val="00BF5476"/>
    <w:rPr>
      <w:rFonts w:ascii="Calibri" w:eastAsia="Times New Roman" w:hAnsi="Calibri" w:cs="Times New Roman"/>
      <w:sz w:val="20"/>
      <w:szCs w:val="20"/>
    </w:rPr>
  </w:style>
  <w:style w:type="paragraph" w:styleId="Ballontekst">
    <w:name w:val="Balloon Text"/>
    <w:basedOn w:val="Standaard"/>
    <w:link w:val="BallontekstChar"/>
    <w:uiPriority w:val="99"/>
    <w:semiHidden/>
    <w:rsid w:val="00BF547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BF5476"/>
    <w:rPr>
      <w:rFonts w:ascii="Tahoma" w:hAnsi="Tahoma" w:cs="Tahoma"/>
      <w:sz w:val="16"/>
      <w:szCs w:val="16"/>
    </w:rPr>
  </w:style>
  <w:style w:type="paragraph" w:styleId="Lijstalinea">
    <w:name w:val="List Paragraph"/>
    <w:basedOn w:val="Standaard"/>
    <w:uiPriority w:val="99"/>
    <w:qFormat/>
    <w:rsid w:val="00085437"/>
    <w:pPr>
      <w:spacing w:after="200"/>
      <w:ind w:left="720"/>
      <w:contextualSpacing/>
    </w:pPr>
  </w:style>
  <w:style w:type="character" w:styleId="Zwaar">
    <w:name w:val="Strong"/>
    <w:basedOn w:val="Standaardalinea-lettertype"/>
    <w:uiPriority w:val="99"/>
    <w:qFormat/>
    <w:rsid w:val="00970415"/>
    <w:rPr>
      <w:rFonts w:cs="Times New Roman"/>
      <w:b/>
      <w:bCs/>
      <w:color w:val="666666"/>
    </w:rPr>
  </w:style>
  <w:style w:type="paragraph" w:styleId="Normaalweb">
    <w:name w:val="Normal (Web)"/>
    <w:basedOn w:val="Standaard"/>
    <w:uiPriority w:val="99"/>
    <w:rsid w:val="00970415"/>
    <w:pPr>
      <w:spacing w:after="100" w:afterAutospacing="1" w:line="240" w:lineRule="auto"/>
    </w:pPr>
    <w:rPr>
      <w:rFonts w:ascii="Arial" w:eastAsia="Times New Roman" w:hAnsi="Arial" w:cs="Arial"/>
      <w:color w:val="333333"/>
      <w:sz w:val="18"/>
      <w:szCs w:val="18"/>
    </w:rPr>
  </w:style>
  <w:style w:type="paragraph" w:styleId="Voetnoottekst">
    <w:name w:val="footnote text"/>
    <w:basedOn w:val="Standaard"/>
    <w:link w:val="VoetnoottekstChar"/>
    <w:uiPriority w:val="99"/>
    <w:semiHidden/>
    <w:rsid w:val="00F2314E"/>
    <w:pPr>
      <w:spacing w:line="240" w:lineRule="auto"/>
    </w:pPr>
    <w:rPr>
      <w:sz w:val="20"/>
      <w:szCs w:val="20"/>
    </w:rPr>
  </w:style>
  <w:style w:type="character" w:customStyle="1" w:styleId="VoetnoottekstChar">
    <w:name w:val="Voetnoottekst Char"/>
    <w:basedOn w:val="Standaardalinea-lettertype"/>
    <w:link w:val="Voetnoottekst"/>
    <w:uiPriority w:val="99"/>
    <w:semiHidden/>
    <w:locked/>
    <w:rsid w:val="00F2314E"/>
    <w:rPr>
      <w:rFonts w:cs="Times New Roman"/>
      <w:sz w:val="20"/>
      <w:szCs w:val="20"/>
    </w:rPr>
  </w:style>
  <w:style w:type="character" w:styleId="Voetnootmarkering">
    <w:name w:val="footnote reference"/>
    <w:basedOn w:val="Standaardalinea-lettertype"/>
    <w:uiPriority w:val="99"/>
    <w:semiHidden/>
    <w:rsid w:val="00F2314E"/>
    <w:rPr>
      <w:rFonts w:cs="Times New Roman"/>
      <w:vertAlign w:val="superscript"/>
    </w:rPr>
  </w:style>
  <w:style w:type="paragraph" w:styleId="Onderwerpvanopmerking">
    <w:name w:val="annotation subject"/>
    <w:basedOn w:val="Tekstopmerking"/>
    <w:next w:val="Tekstopmerking"/>
    <w:link w:val="OnderwerpvanopmerkingChar"/>
    <w:uiPriority w:val="99"/>
    <w:semiHidden/>
    <w:rsid w:val="00551740"/>
    <w:pPr>
      <w:spacing w:after="0"/>
    </w:pPr>
    <w:rPr>
      <w:b/>
      <w:bCs/>
    </w:rPr>
  </w:style>
  <w:style w:type="character" w:customStyle="1" w:styleId="OnderwerpvanopmerkingChar">
    <w:name w:val="Onderwerp van opmerking Char"/>
    <w:basedOn w:val="TekstopmerkingChar"/>
    <w:link w:val="Onderwerpvanopmerking"/>
    <w:uiPriority w:val="99"/>
    <w:semiHidden/>
    <w:locked/>
    <w:rsid w:val="00551740"/>
    <w:rPr>
      <w:rFonts w:ascii="Calibri" w:eastAsia="Times New Roman" w:hAnsi="Calibri" w:cs="Times New Roman"/>
      <w:b/>
      <w:bCs/>
      <w:sz w:val="20"/>
      <w:szCs w:val="20"/>
    </w:rPr>
  </w:style>
  <w:style w:type="character" w:styleId="Hyperlink">
    <w:name w:val="Hyperlink"/>
    <w:basedOn w:val="Standaardalinea-lettertype"/>
    <w:uiPriority w:val="99"/>
    <w:rsid w:val="007959A9"/>
    <w:rPr>
      <w:rFonts w:cs="Times New Roman"/>
      <w:color w:val="0000FF"/>
      <w:u w:val="single"/>
    </w:rPr>
  </w:style>
  <w:style w:type="paragraph" w:styleId="Koptekst">
    <w:name w:val="header"/>
    <w:basedOn w:val="Standaard"/>
    <w:link w:val="KoptekstChar"/>
    <w:uiPriority w:val="99"/>
    <w:rsid w:val="007959A9"/>
    <w:pPr>
      <w:tabs>
        <w:tab w:val="center" w:pos="4320"/>
        <w:tab w:val="right" w:pos="8640"/>
      </w:tabs>
      <w:spacing w:line="240" w:lineRule="auto"/>
    </w:pPr>
    <w:rPr>
      <w:rFonts w:ascii="Times New Roman" w:eastAsia="Times New Roman" w:hAnsi="Times New Roman"/>
      <w:sz w:val="24"/>
      <w:szCs w:val="24"/>
    </w:rPr>
  </w:style>
  <w:style w:type="character" w:customStyle="1" w:styleId="KoptekstChar">
    <w:name w:val="Koptekst Char"/>
    <w:basedOn w:val="Standaardalinea-lettertype"/>
    <w:link w:val="Koptekst"/>
    <w:uiPriority w:val="99"/>
    <w:locked/>
    <w:rsid w:val="007959A9"/>
    <w:rPr>
      <w:rFonts w:ascii="Times New Roman" w:hAnsi="Times New Roman" w:cs="Times New Roman"/>
      <w:sz w:val="24"/>
      <w:szCs w:val="24"/>
    </w:rPr>
  </w:style>
  <w:style w:type="paragraph" w:styleId="Voettekst">
    <w:name w:val="footer"/>
    <w:basedOn w:val="Standaard"/>
    <w:link w:val="VoettekstChar"/>
    <w:uiPriority w:val="99"/>
    <w:unhideWhenUsed/>
    <w:rsid w:val="009B7328"/>
    <w:pPr>
      <w:tabs>
        <w:tab w:val="center" w:pos="4680"/>
        <w:tab w:val="right" w:pos="9360"/>
      </w:tabs>
      <w:spacing w:line="240" w:lineRule="auto"/>
    </w:pPr>
  </w:style>
  <w:style w:type="character" w:customStyle="1" w:styleId="VoettekstChar">
    <w:name w:val="Voettekst Char"/>
    <w:basedOn w:val="Standaardalinea-lettertype"/>
    <w:link w:val="Voettekst"/>
    <w:uiPriority w:val="99"/>
    <w:rsid w:val="009B73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351E9"/>
    <w:pPr>
      <w:spacing w:line="276" w:lineRule="auto"/>
    </w:pPr>
  </w:style>
  <w:style w:type="paragraph" w:styleId="Kop1">
    <w:name w:val="heading 1"/>
    <w:basedOn w:val="Standaard"/>
    <w:next w:val="Standaard"/>
    <w:link w:val="Kop1Char"/>
    <w:uiPriority w:val="99"/>
    <w:qFormat/>
    <w:rsid w:val="007959A9"/>
    <w:pPr>
      <w:keepNext/>
      <w:spacing w:before="240" w:after="60" w:line="240" w:lineRule="auto"/>
      <w:outlineLvl w:val="0"/>
    </w:pPr>
    <w:rPr>
      <w:rFonts w:ascii="Arial" w:eastAsia="Times New Roman" w:hAnsi="Arial"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7959A9"/>
    <w:rPr>
      <w:rFonts w:ascii="Arial" w:hAnsi="Arial" w:cs="Arial"/>
      <w:b/>
      <w:bCs/>
      <w:kern w:val="32"/>
      <w:sz w:val="32"/>
      <w:szCs w:val="32"/>
    </w:rPr>
  </w:style>
  <w:style w:type="character" w:styleId="Verwijzingopmerking">
    <w:name w:val="annotation reference"/>
    <w:basedOn w:val="Standaardalinea-lettertype"/>
    <w:uiPriority w:val="99"/>
    <w:semiHidden/>
    <w:rsid w:val="00BF5476"/>
    <w:rPr>
      <w:rFonts w:cs="Times New Roman"/>
      <w:sz w:val="16"/>
      <w:szCs w:val="16"/>
    </w:rPr>
  </w:style>
  <w:style w:type="paragraph" w:styleId="Tekstopmerking">
    <w:name w:val="annotation text"/>
    <w:basedOn w:val="Standaard"/>
    <w:link w:val="TekstopmerkingChar"/>
    <w:uiPriority w:val="99"/>
    <w:semiHidden/>
    <w:rsid w:val="00BF5476"/>
    <w:pPr>
      <w:spacing w:after="200" w:line="240" w:lineRule="auto"/>
    </w:pPr>
    <w:rPr>
      <w:sz w:val="20"/>
      <w:szCs w:val="20"/>
    </w:rPr>
  </w:style>
  <w:style w:type="character" w:customStyle="1" w:styleId="TekstopmerkingChar">
    <w:name w:val="Tekst opmerking Char"/>
    <w:basedOn w:val="Standaardalinea-lettertype"/>
    <w:link w:val="Tekstopmerking"/>
    <w:uiPriority w:val="99"/>
    <w:semiHidden/>
    <w:locked/>
    <w:rsid w:val="00BF5476"/>
    <w:rPr>
      <w:rFonts w:ascii="Calibri" w:eastAsia="Times New Roman" w:hAnsi="Calibri" w:cs="Times New Roman"/>
      <w:sz w:val="20"/>
      <w:szCs w:val="20"/>
    </w:rPr>
  </w:style>
  <w:style w:type="paragraph" w:styleId="Ballontekst">
    <w:name w:val="Balloon Text"/>
    <w:basedOn w:val="Standaard"/>
    <w:link w:val="BallontekstChar"/>
    <w:uiPriority w:val="99"/>
    <w:semiHidden/>
    <w:rsid w:val="00BF547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BF5476"/>
    <w:rPr>
      <w:rFonts w:ascii="Tahoma" w:hAnsi="Tahoma" w:cs="Tahoma"/>
      <w:sz w:val="16"/>
      <w:szCs w:val="16"/>
    </w:rPr>
  </w:style>
  <w:style w:type="paragraph" w:styleId="Lijstalinea">
    <w:name w:val="List Paragraph"/>
    <w:basedOn w:val="Standaard"/>
    <w:uiPriority w:val="99"/>
    <w:qFormat/>
    <w:rsid w:val="00085437"/>
    <w:pPr>
      <w:spacing w:after="200"/>
      <w:ind w:left="720"/>
      <w:contextualSpacing/>
    </w:pPr>
  </w:style>
  <w:style w:type="character" w:styleId="Zwaar">
    <w:name w:val="Strong"/>
    <w:basedOn w:val="Standaardalinea-lettertype"/>
    <w:uiPriority w:val="99"/>
    <w:qFormat/>
    <w:rsid w:val="00970415"/>
    <w:rPr>
      <w:rFonts w:cs="Times New Roman"/>
      <w:b/>
      <w:bCs/>
      <w:color w:val="666666"/>
    </w:rPr>
  </w:style>
  <w:style w:type="paragraph" w:styleId="Normaalweb">
    <w:name w:val="Normal (Web)"/>
    <w:basedOn w:val="Standaard"/>
    <w:uiPriority w:val="99"/>
    <w:rsid w:val="00970415"/>
    <w:pPr>
      <w:spacing w:after="100" w:afterAutospacing="1" w:line="240" w:lineRule="auto"/>
    </w:pPr>
    <w:rPr>
      <w:rFonts w:ascii="Arial" w:eastAsia="Times New Roman" w:hAnsi="Arial" w:cs="Arial"/>
      <w:color w:val="333333"/>
      <w:sz w:val="18"/>
      <w:szCs w:val="18"/>
    </w:rPr>
  </w:style>
  <w:style w:type="paragraph" w:styleId="Voetnoottekst">
    <w:name w:val="footnote text"/>
    <w:basedOn w:val="Standaard"/>
    <w:link w:val="VoetnoottekstChar"/>
    <w:uiPriority w:val="99"/>
    <w:semiHidden/>
    <w:rsid w:val="00F2314E"/>
    <w:pPr>
      <w:spacing w:line="240" w:lineRule="auto"/>
    </w:pPr>
    <w:rPr>
      <w:sz w:val="20"/>
      <w:szCs w:val="20"/>
    </w:rPr>
  </w:style>
  <w:style w:type="character" w:customStyle="1" w:styleId="VoetnoottekstChar">
    <w:name w:val="Voetnoottekst Char"/>
    <w:basedOn w:val="Standaardalinea-lettertype"/>
    <w:link w:val="Voetnoottekst"/>
    <w:uiPriority w:val="99"/>
    <w:semiHidden/>
    <w:locked/>
    <w:rsid w:val="00F2314E"/>
    <w:rPr>
      <w:rFonts w:cs="Times New Roman"/>
      <w:sz w:val="20"/>
      <w:szCs w:val="20"/>
    </w:rPr>
  </w:style>
  <w:style w:type="character" w:styleId="Voetnootmarkering">
    <w:name w:val="footnote reference"/>
    <w:basedOn w:val="Standaardalinea-lettertype"/>
    <w:uiPriority w:val="99"/>
    <w:semiHidden/>
    <w:rsid w:val="00F2314E"/>
    <w:rPr>
      <w:rFonts w:cs="Times New Roman"/>
      <w:vertAlign w:val="superscript"/>
    </w:rPr>
  </w:style>
  <w:style w:type="paragraph" w:styleId="Onderwerpvanopmerking">
    <w:name w:val="annotation subject"/>
    <w:basedOn w:val="Tekstopmerking"/>
    <w:next w:val="Tekstopmerking"/>
    <w:link w:val="OnderwerpvanopmerkingChar"/>
    <w:uiPriority w:val="99"/>
    <w:semiHidden/>
    <w:rsid w:val="00551740"/>
    <w:pPr>
      <w:spacing w:after="0"/>
    </w:pPr>
    <w:rPr>
      <w:b/>
      <w:bCs/>
    </w:rPr>
  </w:style>
  <w:style w:type="character" w:customStyle="1" w:styleId="OnderwerpvanopmerkingChar">
    <w:name w:val="Onderwerp van opmerking Char"/>
    <w:basedOn w:val="TekstopmerkingChar"/>
    <w:link w:val="Onderwerpvanopmerking"/>
    <w:uiPriority w:val="99"/>
    <w:semiHidden/>
    <w:locked/>
    <w:rsid w:val="00551740"/>
    <w:rPr>
      <w:rFonts w:ascii="Calibri" w:eastAsia="Times New Roman" w:hAnsi="Calibri" w:cs="Times New Roman"/>
      <w:b/>
      <w:bCs/>
      <w:sz w:val="20"/>
      <w:szCs w:val="20"/>
    </w:rPr>
  </w:style>
  <w:style w:type="character" w:styleId="Hyperlink">
    <w:name w:val="Hyperlink"/>
    <w:basedOn w:val="Standaardalinea-lettertype"/>
    <w:uiPriority w:val="99"/>
    <w:rsid w:val="007959A9"/>
    <w:rPr>
      <w:rFonts w:cs="Times New Roman"/>
      <w:color w:val="0000FF"/>
      <w:u w:val="single"/>
    </w:rPr>
  </w:style>
  <w:style w:type="paragraph" w:styleId="Koptekst">
    <w:name w:val="header"/>
    <w:basedOn w:val="Standaard"/>
    <w:link w:val="KoptekstChar"/>
    <w:uiPriority w:val="99"/>
    <w:rsid w:val="007959A9"/>
    <w:pPr>
      <w:tabs>
        <w:tab w:val="center" w:pos="4320"/>
        <w:tab w:val="right" w:pos="8640"/>
      </w:tabs>
      <w:spacing w:line="240" w:lineRule="auto"/>
    </w:pPr>
    <w:rPr>
      <w:rFonts w:ascii="Times New Roman" w:eastAsia="Times New Roman" w:hAnsi="Times New Roman"/>
      <w:sz w:val="24"/>
      <w:szCs w:val="24"/>
    </w:rPr>
  </w:style>
  <w:style w:type="character" w:customStyle="1" w:styleId="KoptekstChar">
    <w:name w:val="Koptekst Char"/>
    <w:basedOn w:val="Standaardalinea-lettertype"/>
    <w:link w:val="Koptekst"/>
    <w:uiPriority w:val="99"/>
    <w:locked/>
    <w:rsid w:val="007959A9"/>
    <w:rPr>
      <w:rFonts w:ascii="Times New Roman" w:hAnsi="Times New Roman" w:cs="Times New Roman"/>
      <w:sz w:val="24"/>
      <w:szCs w:val="24"/>
    </w:rPr>
  </w:style>
  <w:style w:type="paragraph" w:styleId="Voettekst">
    <w:name w:val="footer"/>
    <w:basedOn w:val="Standaard"/>
    <w:link w:val="VoettekstChar"/>
    <w:uiPriority w:val="99"/>
    <w:unhideWhenUsed/>
    <w:rsid w:val="009B7328"/>
    <w:pPr>
      <w:tabs>
        <w:tab w:val="center" w:pos="4680"/>
        <w:tab w:val="right" w:pos="9360"/>
      </w:tabs>
      <w:spacing w:line="240" w:lineRule="auto"/>
    </w:pPr>
  </w:style>
  <w:style w:type="character" w:customStyle="1" w:styleId="VoettekstChar">
    <w:name w:val="Voettekst Char"/>
    <w:basedOn w:val="Standaardalinea-lettertype"/>
    <w:link w:val="Voettekst"/>
    <w:uiPriority w:val="99"/>
    <w:rsid w:val="009B7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ehoshaphat.njau@up.ac.za"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4B9B8-C328-4F4F-8144-596D72C61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1114</Words>
  <Characters>6131</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OSI</Company>
  <LinksUpToDate>false</LinksUpToDate>
  <CharactersWithSpaces>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Watkins</dc:creator>
  <cp:lastModifiedBy>Helene</cp:lastModifiedBy>
  <cp:revision>2</cp:revision>
  <cp:lastPrinted>2013-11-19T18:20:00Z</cp:lastPrinted>
  <dcterms:created xsi:type="dcterms:W3CDTF">2013-12-08T22:29:00Z</dcterms:created>
  <dcterms:modified xsi:type="dcterms:W3CDTF">2013-12-08T22:29:00Z</dcterms:modified>
</cp:coreProperties>
</file>