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7E" w:rsidRPr="0008196B" w:rsidRDefault="009C3E7E" w:rsidP="00AB2C3B">
      <w:pPr>
        <w:jc w:val="center"/>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TRANSFORMATIONAL MONETARY JUSTICE AS GUIDING PRINCIPLE FOR AN INTEGRATED GLOBAL GOVERNANCE FRAMEWORK:</w:t>
      </w:r>
    </w:p>
    <w:p w:rsidR="003F0AA2" w:rsidRDefault="003F0AA2" w:rsidP="00AB2C3B">
      <w:pPr>
        <w:jc w:val="center"/>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 xml:space="preserve">A discussion note </w:t>
      </w:r>
      <w:r w:rsidR="00AB2C3B" w:rsidRPr="0008196B">
        <w:rPr>
          <w:rFonts w:ascii="Times New Roman" w:eastAsia="Times New Roman" w:hAnsi="Times New Roman" w:cs="Times New Roman"/>
          <w:sz w:val="24"/>
          <w:szCs w:val="24"/>
        </w:rPr>
        <w:t>for the post-2015 sustainable development framework</w:t>
      </w:r>
    </w:p>
    <w:p w:rsidR="00514361" w:rsidRPr="0008196B" w:rsidRDefault="00514361" w:rsidP="00AB2C3B">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By </w:t>
      </w:r>
    </w:p>
    <w:p w:rsidR="003F0AA2" w:rsidRPr="0008196B" w:rsidRDefault="003F0AA2" w:rsidP="00AB2C3B">
      <w:pPr>
        <w:jc w:val="center"/>
        <w:rPr>
          <w:rFonts w:ascii="Times New Roman" w:hAnsi="Times New Roman" w:cs="Times New Roman"/>
          <w:sz w:val="24"/>
          <w:szCs w:val="24"/>
        </w:rPr>
      </w:pPr>
      <w:r w:rsidRPr="0008196B">
        <w:rPr>
          <w:rFonts w:ascii="Times New Roman" w:hAnsi="Times New Roman" w:cs="Times New Roman"/>
          <w:sz w:val="24"/>
          <w:szCs w:val="24"/>
        </w:rPr>
        <w:t>Frans C. Verhagen, M.Div., M.I.A., Ph.D., sustainability sociologist</w:t>
      </w:r>
    </w:p>
    <w:p w:rsidR="003F0AA2" w:rsidRPr="0008196B" w:rsidRDefault="003F0AA2" w:rsidP="00AB2C3B">
      <w:pPr>
        <w:jc w:val="center"/>
        <w:rPr>
          <w:rFonts w:ascii="Times New Roman" w:hAnsi="Times New Roman" w:cs="Times New Roman"/>
          <w:sz w:val="24"/>
          <w:szCs w:val="24"/>
        </w:rPr>
      </w:pPr>
      <w:r w:rsidRPr="0008196B">
        <w:rPr>
          <w:rFonts w:ascii="Times New Roman" w:hAnsi="Times New Roman" w:cs="Times New Roman"/>
          <w:sz w:val="24"/>
          <w:szCs w:val="24"/>
        </w:rPr>
        <w:t>The Internation</w:t>
      </w:r>
      <w:r w:rsidR="00514361">
        <w:rPr>
          <w:rFonts w:ascii="Times New Roman" w:hAnsi="Times New Roman" w:cs="Times New Roman"/>
          <w:sz w:val="24"/>
          <w:szCs w:val="24"/>
        </w:rPr>
        <w:t xml:space="preserve">al Institute </w:t>
      </w:r>
      <w:r w:rsidRPr="0008196B">
        <w:rPr>
          <w:rFonts w:ascii="Times New Roman" w:hAnsi="Times New Roman" w:cs="Times New Roman"/>
          <w:sz w:val="24"/>
          <w:szCs w:val="24"/>
        </w:rPr>
        <w:t>f</w:t>
      </w:r>
      <w:r w:rsidR="00514361">
        <w:rPr>
          <w:rFonts w:ascii="Times New Roman" w:hAnsi="Times New Roman" w:cs="Times New Roman"/>
          <w:sz w:val="24"/>
          <w:szCs w:val="24"/>
        </w:rPr>
        <w:t>or</w:t>
      </w:r>
      <w:r w:rsidRPr="0008196B">
        <w:rPr>
          <w:rFonts w:ascii="Times New Roman" w:hAnsi="Times New Roman" w:cs="Times New Roman"/>
          <w:sz w:val="24"/>
          <w:szCs w:val="24"/>
        </w:rPr>
        <w:t xml:space="preserve"> Monetary Transformation (IIMT)</w:t>
      </w:r>
    </w:p>
    <w:p w:rsidR="003F0AA2" w:rsidRPr="0008196B" w:rsidRDefault="005635E7" w:rsidP="00AB2C3B">
      <w:pPr>
        <w:jc w:val="center"/>
        <w:rPr>
          <w:rFonts w:ascii="Times New Roman" w:hAnsi="Times New Roman" w:cs="Times New Roman"/>
          <w:sz w:val="24"/>
          <w:szCs w:val="24"/>
        </w:rPr>
      </w:pPr>
      <w:hyperlink r:id="rId8" w:history="1">
        <w:r w:rsidR="003F0AA2" w:rsidRPr="0008196B">
          <w:rPr>
            <w:rStyle w:val="Hyperlink"/>
            <w:rFonts w:ascii="Times New Roman" w:hAnsi="Times New Roman" w:cs="Times New Roman"/>
            <w:sz w:val="24"/>
            <w:szCs w:val="24"/>
          </w:rPr>
          <w:t>www.timun.net</w:t>
        </w:r>
      </w:hyperlink>
      <w:r w:rsidR="003F0AA2" w:rsidRPr="0008196B">
        <w:rPr>
          <w:rFonts w:ascii="Times New Roman" w:hAnsi="Times New Roman" w:cs="Times New Roman"/>
          <w:sz w:val="24"/>
          <w:szCs w:val="24"/>
        </w:rPr>
        <w:t xml:space="preserve">; </w:t>
      </w:r>
      <w:hyperlink r:id="rId9" w:history="1">
        <w:r w:rsidR="003F0AA2" w:rsidRPr="0008196B">
          <w:rPr>
            <w:rStyle w:val="Hyperlink"/>
            <w:rFonts w:ascii="Times New Roman" w:hAnsi="Times New Roman" w:cs="Times New Roman"/>
            <w:sz w:val="24"/>
            <w:szCs w:val="24"/>
          </w:rPr>
          <w:t>gaia1@rcn.com</w:t>
        </w:r>
      </w:hyperlink>
    </w:p>
    <w:p w:rsidR="003F0AA2" w:rsidRPr="0008196B" w:rsidRDefault="003F0AA2" w:rsidP="00AB2C3B">
      <w:pPr>
        <w:jc w:val="center"/>
        <w:rPr>
          <w:rFonts w:ascii="Times New Roman" w:hAnsi="Times New Roman" w:cs="Times New Roman"/>
          <w:sz w:val="24"/>
          <w:szCs w:val="24"/>
        </w:rPr>
      </w:pPr>
      <w:r w:rsidRPr="0008196B">
        <w:rPr>
          <w:rFonts w:ascii="Times New Roman" w:hAnsi="Times New Roman" w:cs="Times New Roman"/>
          <w:noProof/>
          <w:sz w:val="24"/>
          <w:szCs w:val="24"/>
          <w:lang w:val="nl-NL" w:eastAsia="nl-NL"/>
        </w:rPr>
        <w:drawing>
          <wp:inline distT="0" distB="0" distL="0" distR="0">
            <wp:extent cx="857250" cy="857250"/>
            <wp:effectExtent l="19050" t="0" r="0" b="0"/>
            <wp:docPr id="1" name="Picture 1" descr="logo2088351_lg%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88351_lg%5b1%5d"/>
                    <pic:cNvPicPr>
                      <a:picLocks noChangeAspect="1" noChangeArrowheads="1"/>
                    </pic:cNvPicPr>
                  </pic:nvPicPr>
                  <pic:blipFill>
                    <a:blip r:embed="rId10"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3F0AA2" w:rsidRPr="0008196B" w:rsidRDefault="003F0AA2" w:rsidP="00AB2C3B">
      <w:pPr>
        <w:jc w:val="center"/>
        <w:rPr>
          <w:rFonts w:ascii="Times New Roman" w:hAnsi="Times New Roman" w:cs="Times New Roman"/>
          <w:sz w:val="24"/>
          <w:szCs w:val="24"/>
        </w:rPr>
      </w:pPr>
      <w:r w:rsidRPr="0008196B">
        <w:rPr>
          <w:rFonts w:ascii="Times New Roman" w:hAnsi="Times New Roman" w:cs="Times New Roman"/>
          <w:sz w:val="24"/>
          <w:szCs w:val="24"/>
        </w:rPr>
        <w:t>New York City</w:t>
      </w:r>
    </w:p>
    <w:p w:rsidR="00AC0675" w:rsidRPr="0008196B" w:rsidRDefault="00AB2C3B" w:rsidP="00DB3D1F">
      <w:pPr>
        <w:autoSpaceDE w:val="0"/>
        <w:autoSpaceDN w:val="0"/>
        <w:adjustRightInd w:val="0"/>
        <w:ind w:left="-288"/>
        <w:jc w:val="center"/>
        <w:rPr>
          <w:rFonts w:ascii="Times New Roman" w:hAnsi="Times New Roman" w:cs="Times New Roman"/>
          <w:sz w:val="24"/>
          <w:szCs w:val="24"/>
        </w:rPr>
      </w:pPr>
      <w:r w:rsidRPr="0008196B">
        <w:rPr>
          <w:rFonts w:ascii="Times New Roman" w:hAnsi="Times New Roman" w:cs="Times New Roman"/>
          <w:sz w:val="24"/>
          <w:szCs w:val="24"/>
        </w:rPr>
        <w:t xml:space="preserve">November </w:t>
      </w:r>
      <w:r w:rsidR="0067416C">
        <w:rPr>
          <w:rFonts w:ascii="Times New Roman" w:hAnsi="Times New Roman" w:cs="Times New Roman"/>
          <w:sz w:val="24"/>
          <w:szCs w:val="24"/>
        </w:rPr>
        <w:t>30</w:t>
      </w:r>
      <w:r w:rsidRPr="0008196B">
        <w:rPr>
          <w:rFonts w:ascii="Times New Roman" w:hAnsi="Times New Roman" w:cs="Times New Roman"/>
          <w:sz w:val="24"/>
          <w:szCs w:val="24"/>
        </w:rPr>
        <w:t>, 2012</w:t>
      </w:r>
    </w:p>
    <w:p w:rsidR="00DB3D1F" w:rsidRPr="0008196B" w:rsidRDefault="00DB3D1F" w:rsidP="00DB3D1F">
      <w:pPr>
        <w:autoSpaceDE w:val="0"/>
        <w:autoSpaceDN w:val="0"/>
        <w:adjustRightInd w:val="0"/>
        <w:ind w:left="-288"/>
        <w:jc w:val="center"/>
        <w:rPr>
          <w:rFonts w:ascii="Times New Roman" w:hAnsi="Times New Roman" w:cs="Times New Roman"/>
          <w:i/>
          <w:iCs/>
          <w:sz w:val="24"/>
          <w:szCs w:val="24"/>
        </w:rPr>
      </w:pPr>
      <w:r w:rsidRPr="0008196B">
        <w:rPr>
          <w:rFonts w:ascii="Times New Roman" w:hAnsi="Times New Roman" w:cs="Times New Roman"/>
          <w:sz w:val="24"/>
          <w:szCs w:val="24"/>
        </w:rPr>
        <w:t>“</w:t>
      </w:r>
      <w:r w:rsidRPr="0008196B">
        <w:rPr>
          <w:rFonts w:ascii="Times New Roman" w:hAnsi="Times New Roman" w:cs="Times New Roman"/>
          <w:i/>
          <w:iCs/>
          <w:sz w:val="24"/>
          <w:szCs w:val="24"/>
        </w:rPr>
        <w:t>As to methods there may be a million and then some, but principles are few. The man</w:t>
      </w:r>
    </w:p>
    <w:p w:rsidR="00DB3D1F" w:rsidRPr="0008196B" w:rsidRDefault="00DB3D1F" w:rsidP="00DB3D1F">
      <w:pPr>
        <w:autoSpaceDE w:val="0"/>
        <w:autoSpaceDN w:val="0"/>
        <w:adjustRightInd w:val="0"/>
        <w:ind w:left="-288"/>
        <w:jc w:val="center"/>
        <w:rPr>
          <w:rFonts w:ascii="Times New Roman" w:hAnsi="Times New Roman" w:cs="Times New Roman"/>
          <w:i/>
          <w:iCs/>
          <w:sz w:val="24"/>
          <w:szCs w:val="24"/>
        </w:rPr>
      </w:pPr>
      <w:r w:rsidRPr="0008196B">
        <w:rPr>
          <w:rFonts w:ascii="Times New Roman" w:hAnsi="Times New Roman" w:cs="Times New Roman"/>
          <w:i/>
          <w:iCs/>
          <w:sz w:val="24"/>
          <w:szCs w:val="24"/>
        </w:rPr>
        <w:t>who grasps principles can successfully select his own methods. The man, who tries</w:t>
      </w:r>
    </w:p>
    <w:p w:rsidR="00DB3D1F" w:rsidRPr="0008196B" w:rsidRDefault="00DB3D1F" w:rsidP="00DB3D1F">
      <w:pPr>
        <w:autoSpaceDE w:val="0"/>
        <w:autoSpaceDN w:val="0"/>
        <w:adjustRightInd w:val="0"/>
        <w:ind w:left="-288"/>
        <w:jc w:val="center"/>
        <w:rPr>
          <w:rFonts w:ascii="Times New Roman" w:hAnsi="Times New Roman" w:cs="Times New Roman"/>
          <w:i/>
          <w:iCs/>
          <w:sz w:val="24"/>
          <w:szCs w:val="24"/>
        </w:rPr>
      </w:pPr>
      <w:r w:rsidRPr="0008196B">
        <w:rPr>
          <w:rFonts w:ascii="Times New Roman" w:hAnsi="Times New Roman" w:cs="Times New Roman"/>
          <w:i/>
          <w:iCs/>
          <w:sz w:val="24"/>
          <w:szCs w:val="24"/>
        </w:rPr>
        <w:t>methods, ignoring principles, is sure to have trouble.”</w:t>
      </w:r>
    </w:p>
    <w:p w:rsidR="00DB3D1F" w:rsidRPr="0008196B" w:rsidRDefault="00DB3D1F" w:rsidP="00DB3D1F">
      <w:pPr>
        <w:ind w:left="-288"/>
        <w:jc w:val="center"/>
        <w:outlineLvl w:val="0"/>
        <w:rPr>
          <w:rFonts w:ascii="Times New Roman" w:hAnsi="Times New Roman" w:cs="Times New Roman"/>
          <w:sz w:val="24"/>
          <w:szCs w:val="24"/>
        </w:rPr>
      </w:pPr>
      <w:r w:rsidRPr="0008196B">
        <w:rPr>
          <w:rFonts w:ascii="Times New Roman" w:hAnsi="Times New Roman" w:cs="Times New Roman"/>
          <w:sz w:val="24"/>
          <w:szCs w:val="24"/>
        </w:rPr>
        <w:t>Ralph Waldo Emerson, 1890s</w:t>
      </w:r>
    </w:p>
    <w:p w:rsidR="00DB3D1F" w:rsidRPr="0008196B" w:rsidRDefault="00AC0675" w:rsidP="00AC0675">
      <w:pPr>
        <w:pStyle w:val="Lijstalinea"/>
        <w:numPr>
          <w:ilvl w:val="0"/>
          <w:numId w:val="4"/>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INTRODUCTION</w:t>
      </w:r>
    </w:p>
    <w:p w:rsidR="00AC0675" w:rsidRPr="0008196B" w:rsidRDefault="00AC0675" w:rsidP="00AC0675">
      <w:pPr>
        <w:pStyle w:val="Lijstalinea"/>
        <w:numPr>
          <w:ilvl w:val="0"/>
          <w:numId w:val="10"/>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A values discussion is central to any discussion of a sustainable development framework as indicated in the above quote;</w:t>
      </w:r>
    </w:p>
    <w:p w:rsidR="00AC0675" w:rsidRPr="0008196B" w:rsidRDefault="00AC0675" w:rsidP="00D53EB8">
      <w:pPr>
        <w:pStyle w:val="Lijstalinea"/>
        <w:numPr>
          <w:ilvl w:val="0"/>
          <w:numId w:val="10"/>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 xml:space="preserve">After four centuries of </w:t>
      </w:r>
      <w:r w:rsidR="00D53EB8">
        <w:rPr>
          <w:rFonts w:ascii="Times New Roman" w:hAnsi="Times New Roman" w:cs="Times New Roman"/>
          <w:sz w:val="24"/>
          <w:szCs w:val="24"/>
        </w:rPr>
        <w:t xml:space="preserve">analysis and </w:t>
      </w:r>
      <w:r w:rsidR="00552262" w:rsidRPr="0008196B">
        <w:rPr>
          <w:rFonts w:ascii="Times New Roman" w:hAnsi="Times New Roman" w:cs="Times New Roman"/>
          <w:sz w:val="24"/>
          <w:szCs w:val="24"/>
        </w:rPr>
        <w:t>dissection</w:t>
      </w:r>
      <w:r w:rsidRPr="0008196B">
        <w:rPr>
          <w:rFonts w:ascii="Times New Roman" w:hAnsi="Times New Roman" w:cs="Times New Roman"/>
          <w:sz w:val="24"/>
          <w:szCs w:val="24"/>
        </w:rPr>
        <w:t xml:space="preserve"> in Western culture the time has come for a</w:t>
      </w:r>
      <w:r w:rsidR="00552262">
        <w:rPr>
          <w:rFonts w:ascii="Times New Roman" w:hAnsi="Times New Roman" w:cs="Times New Roman"/>
          <w:sz w:val="24"/>
          <w:szCs w:val="24"/>
        </w:rPr>
        <w:t>n emphasis on</w:t>
      </w:r>
      <w:r w:rsidR="00D53EB8">
        <w:rPr>
          <w:rFonts w:ascii="Times New Roman" w:hAnsi="Times New Roman" w:cs="Times New Roman"/>
          <w:sz w:val="24"/>
          <w:szCs w:val="24"/>
        </w:rPr>
        <w:t xml:space="preserve"> </w:t>
      </w:r>
      <w:r w:rsidRPr="0008196B">
        <w:rPr>
          <w:rFonts w:ascii="Times New Roman" w:hAnsi="Times New Roman" w:cs="Times New Roman"/>
          <w:sz w:val="24"/>
          <w:szCs w:val="24"/>
        </w:rPr>
        <w:t>integration using its scientific achievements and those of other cultures.</w:t>
      </w:r>
    </w:p>
    <w:p w:rsidR="00AC0675" w:rsidRPr="0008196B" w:rsidRDefault="00AC0675" w:rsidP="00AC0675">
      <w:pPr>
        <w:pStyle w:val="Lijstalinea"/>
        <w:spacing w:before="100" w:beforeAutospacing="1" w:after="100" w:afterAutospacing="1" w:line="240" w:lineRule="auto"/>
        <w:rPr>
          <w:rFonts w:ascii="Times New Roman" w:hAnsi="Times New Roman" w:cs="Times New Roman"/>
          <w:sz w:val="24"/>
          <w:szCs w:val="24"/>
        </w:rPr>
      </w:pPr>
    </w:p>
    <w:p w:rsidR="004E2F96" w:rsidRPr="0008196B" w:rsidRDefault="00B379C1" w:rsidP="004E2F96">
      <w:pPr>
        <w:pStyle w:val="Lijstalinea"/>
        <w:numPr>
          <w:ilvl w:val="0"/>
          <w:numId w:val="4"/>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 xml:space="preserve">OUTLINE OF THE </w:t>
      </w:r>
      <w:r w:rsidR="00CE1463" w:rsidRPr="0008196B">
        <w:rPr>
          <w:rFonts w:ascii="Times New Roman" w:hAnsi="Times New Roman" w:cs="Times New Roman"/>
          <w:sz w:val="24"/>
          <w:szCs w:val="24"/>
        </w:rPr>
        <w:t>DISCUSSION TOPIC</w:t>
      </w:r>
      <w:r w:rsidRPr="0008196B">
        <w:rPr>
          <w:rFonts w:ascii="Times New Roman" w:hAnsi="Times New Roman" w:cs="Times New Roman"/>
          <w:sz w:val="24"/>
          <w:szCs w:val="24"/>
        </w:rPr>
        <w:t xml:space="preserve"> </w:t>
      </w:r>
    </w:p>
    <w:p w:rsidR="004E2F96" w:rsidRPr="0008196B" w:rsidRDefault="00AE116D" w:rsidP="004E2F96">
      <w:pPr>
        <w:pStyle w:val="Lijstalinea"/>
        <w:numPr>
          <w:ilvl w:val="0"/>
          <w:numId w:val="7"/>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The need for an integration of the social, economic and environmental dimensions of sustainable development is widely recognized, but very few comprehensive attempts for integrated global governance are available;</w:t>
      </w:r>
    </w:p>
    <w:p w:rsidR="004E2F96" w:rsidRPr="0008196B" w:rsidRDefault="00AE116D" w:rsidP="004E2F96">
      <w:pPr>
        <w:pStyle w:val="Lijstalinea"/>
        <w:numPr>
          <w:ilvl w:val="0"/>
          <w:numId w:val="7"/>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One of the main reasons for th</w:t>
      </w:r>
      <w:r w:rsidR="00D53EB8">
        <w:rPr>
          <w:rFonts w:ascii="Times New Roman" w:hAnsi="Times New Roman" w:cs="Times New Roman"/>
          <w:sz w:val="24"/>
          <w:szCs w:val="24"/>
        </w:rPr>
        <w:t>e</w:t>
      </w:r>
      <w:r w:rsidRPr="0008196B">
        <w:rPr>
          <w:rFonts w:ascii="Times New Roman" w:hAnsi="Times New Roman" w:cs="Times New Roman"/>
          <w:sz w:val="24"/>
          <w:szCs w:val="24"/>
        </w:rPr>
        <w:t xml:space="preserve"> absence of attempts is the lack of a g</w:t>
      </w:r>
      <w:r w:rsidR="009C3E7E" w:rsidRPr="0008196B">
        <w:rPr>
          <w:rFonts w:ascii="Times New Roman" w:hAnsi="Times New Roman" w:cs="Times New Roman"/>
          <w:sz w:val="24"/>
          <w:szCs w:val="24"/>
        </w:rPr>
        <w:t>uiding principle for organizing</w:t>
      </w:r>
      <w:r w:rsidRPr="0008196B">
        <w:rPr>
          <w:rFonts w:ascii="Times New Roman" w:hAnsi="Times New Roman" w:cs="Times New Roman"/>
          <w:sz w:val="24"/>
          <w:szCs w:val="24"/>
        </w:rPr>
        <w:t xml:space="preserve"> a framework for </w:t>
      </w:r>
      <w:r w:rsidR="009C3E7E" w:rsidRPr="0008196B">
        <w:rPr>
          <w:rFonts w:ascii="Times New Roman" w:hAnsi="Times New Roman" w:cs="Times New Roman"/>
          <w:sz w:val="24"/>
          <w:szCs w:val="24"/>
        </w:rPr>
        <w:t>integrated global governance</w:t>
      </w:r>
      <w:r w:rsidRPr="0008196B">
        <w:rPr>
          <w:rFonts w:ascii="Times New Roman" w:hAnsi="Times New Roman" w:cs="Times New Roman"/>
          <w:sz w:val="24"/>
          <w:szCs w:val="24"/>
        </w:rPr>
        <w:t>;</w:t>
      </w:r>
    </w:p>
    <w:p w:rsidR="004E2F96" w:rsidRPr="0008196B" w:rsidRDefault="00D53EB8" w:rsidP="004E2F96">
      <w:pPr>
        <w:pStyle w:val="Lijstalinea"/>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value of t</w:t>
      </w:r>
      <w:r w:rsidR="009C3E7E" w:rsidRPr="0008196B">
        <w:rPr>
          <w:rFonts w:ascii="Times New Roman" w:hAnsi="Times New Roman" w:cs="Times New Roman"/>
          <w:sz w:val="24"/>
          <w:szCs w:val="24"/>
        </w:rPr>
        <w:t>ransformational</w:t>
      </w:r>
      <w:r w:rsidR="00AE116D" w:rsidRPr="0008196B">
        <w:rPr>
          <w:rFonts w:ascii="Times New Roman" w:hAnsi="Times New Roman" w:cs="Times New Roman"/>
          <w:sz w:val="24"/>
          <w:szCs w:val="24"/>
        </w:rPr>
        <w:t xml:space="preserve"> monetary justice (TMJ) is presented </w:t>
      </w:r>
      <w:r w:rsidR="00AC0675" w:rsidRPr="0008196B">
        <w:rPr>
          <w:rFonts w:ascii="Times New Roman" w:hAnsi="Times New Roman" w:cs="Times New Roman"/>
          <w:sz w:val="24"/>
          <w:szCs w:val="24"/>
        </w:rPr>
        <w:t xml:space="preserve">here </w:t>
      </w:r>
      <w:r w:rsidR="009C7651" w:rsidRPr="0008196B">
        <w:rPr>
          <w:rFonts w:ascii="Times New Roman" w:hAnsi="Times New Roman" w:cs="Times New Roman"/>
          <w:sz w:val="24"/>
          <w:szCs w:val="24"/>
        </w:rPr>
        <w:t xml:space="preserve">for discussion </w:t>
      </w:r>
      <w:r w:rsidR="00AE116D" w:rsidRPr="0008196B">
        <w:rPr>
          <w:rFonts w:ascii="Times New Roman" w:hAnsi="Times New Roman" w:cs="Times New Roman"/>
          <w:sz w:val="24"/>
          <w:szCs w:val="24"/>
        </w:rPr>
        <w:t>as such guiding principle</w:t>
      </w:r>
      <w:r w:rsidR="009C7651" w:rsidRPr="0008196B">
        <w:rPr>
          <w:rFonts w:ascii="Times New Roman" w:hAnsi="Times New Roman" w:cs="Times New Roman"/>
          <w:sz w:val="24"/>
          <w:szCs w:val="24"/>
        </w:rPr>
        <w:t xml:space="preserve">. </w:t>
      </w:r>
    </w:p>
    <w:p w:rsidR="009C3E7E" w:rsidRPr="0008196B" w:rsidRDefault="009C7651" w:rsidP="004E2F96">
      <w:pPr>
        <w:pStyle w:val="Lijstalinea"/>
        <w:numPr>
          <w:ilvl w:val="0"/>
          <w:numId w:val="7"/>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 xml:space="preserve">TMJ goes beyond the integrated </w:t>
      </w:r>
      <w:r w:rsidR="00AC0675" w:rsidRPr="0008196B">
        <w:rPr>
          <w:rFonts w:ascii="Times New Roman" w:hAnsi="Times New Roman" w:cs="Times New Roman"/>
          <w:sz w:val="24"/>
          <w:szCs w:val="24"/>
        </w:rPr>
        <w:t xml:space="preserve">social and ecological </w:t>
      </w:r>
      <w:r w:rsidRPr="0008196B">
        <w:rPr>
          <w:rFonts w:ascii="Times New Roman" w:hAnsi="Times New Roman" w:cs="Times New Roman"/>
          <w:sz w:val="24"/>
          <w:szCs w:val="24"/>
        </w:rPr>
        <w:t>value system</w:t>
      </w:r>
      <w:r w:rsidR="00D53EB8">
        <w:rPr>
          <w:rFonts w:ascii="Times New Roman" w:hAnsi="Times New Roman" w:cs="Times New Roman"/>
          <w:sz w:val="24"/>
          <w:szCs w:val="24"/>
        </w:rPr>
        <w:t xml:space="preserve"> such as the one</w:t>
      </w:r>
      <w:r w:rsidRPr="0008196B">
        <w:rPr>
          <w:rFonts w:ascii="Times New Roman" w:hAnsi="Times New Roman" w:cs="Times New Roman"/>
          <w:sz w:val="24"/>
          <w:szCs w:val="24"/>
        </w:rPr>
        <w:t xml:space="preserve"> of the Earth Charter.  It is a novel value that is able to integrate social, </w:t>
      </w:r>
      <w:r w:rsidR="009C3E7E" w:rsidRPr="0008196B">
        <w:rPr>
          <w:rFonts w:ascii="Times New Roman" w:hAnsi="Times New Roman" w:cs="Times New Roman"/>
          <w:sz w:val="24"/>
          <w:szCs w:val="24"/>
        </w:rPr>
        <w:lastRenderedPageBreak/>
        <w:t xml:space="preserve">ecological </w:t>
      </w:r>
      <w:r w:rsidRPr="0008196B">
        <w:rPr>
          <w:rFonts w:ascii="Times New Roman" w:hAnsi="Times New Roman" w:cs="Times New Roman"/>
          <w:sz w:val="24"/>
          <w:szCs w:val="24"/>
        </w:rPr>
        <w:t xml:space="preserve">and intergenerational </w:t>
      </w:r>
      <w:r w:rsidR="009C3E7E" w:rsidRPr="0008196B">
        <w:rPr>
          <w:rFonts w:ascii="Times New Roman" w:hAnsi="Times New Roman" w:cs="Times New Roman"/>
          <w:sz w:val="24"/>
          <w:szCs w:val="24"/>
        </w:rPr>
        <w:t xml:space="preserve">justice </w:t>
      </w:r>
      <w:r w:rsidRPr="0008196B">
        <w:rPr>
          <w:rFonts w:ascii="Times New Roman" w:hAnsi="Times New Roman" w:cs="Times New Roman"/>
          <w:sz w:val="24"/>
          <w:szCs w:val="24"/>
        </w:rPr>
        <w:t>within a transformed international monetary system that is based upon a carbon standard</w:t>
      </w:r>
      <w:r w:rsidR="004E2F96" w:rsidRPr="0008196B">
        <w:rPr>
          <w:rFonts w:ascii="Times New Roman" w:hAnsi="Times New Roman" w:cs="Times New Roman"/>
          <w:sz w:val="24"/>
          <w:szCs w:val="24"/>
        </w:rPr>
        <w:t xml:space="preserve">. It is more than regular monetary justice which deals with the monetary injustices of the present international monetary system. </w:t>
      </w:r>
      <w:r w:rsidR="00D53EB8">
        <w:rPr>
          <w:rFonts w:ascii="Times New Roman" w:hAnsi="Times New Roman" w:cs="Times New Roman"/>
          <w:sz w:val="24"/>
          <w:szCs w:val="24"/>
        </w:rPr>
        <w:t>TMJ</w:t>
      </w:r>
      <w:r w:rsidR="004E2F96" w:rsidRPr="0008196B">
        <w:rPr>
          <w:rFonts w:ascii="Times New Roman" w:hAnsi="Times New Roman" w:cs="Times New Roman"/>
          <w:sz w:val="24"/>
          <w:szCs w:val="24"/>
        </w:rPr>
        <w:t xml:space="preserve"> </w:t>
      </w:r>
      <w:r w:rsidR="00AC0675" w:rsidRPr="0008196B">
        <w:rPr>
          <w:rFonts w:ascii="Times New Roman" w:hAnsi="Times New Roman" w:cs="Times New Roman"/>
          <w:sz w:val="24"/>
          <w:szCs w:val="24"/>
        </w:rPr>
        <w:t xml:space="preserve">is the monetary justice principle of a transformed international monetary system and thus it becomes transformational itself. This new type of integrated justice </w:t>
      </w:r>
      <w:r w:rsidR="004E2F96" w:rsidRPr="0008196B">
        <w:rPr>
          <w:rFonts w:ascii="Times New Roman" w:hAnsi="Times New Roman" w:cs="Times New Roman"/>
          <w:sz w:val="24"/>
          <w:szCs w:val="24"/>
        </w:rPr>
        <w:t xml:space="preserve">is the guiding principle of the conceptual, institutional and strategic dimensions of a carbon-based international monetary system called </w:t>
      </w:r>
      <w:r w:rsidR="009C3E7E" w:rsidRPr="0008196B">
        <w:rPr>
          <w:rFonts w:ascii="Times New Roman" w:hAnsi="Times New Roman" w:cs="Times New Roman"/>
          <w:sz w:val="24"/>
          <w:szCs w:val="24"/>
        </w:rPr>
        <w:t>the Tierra Fee &amp; Dividend</w:t>
      </w:r>
      <w:r w:rsidR="004E2F96" w:rsidRPr="0008196B">
        <w:rPr>
          <w:rFonts w:ascii="Times New Roman" w:hAnsi="Times New Roman" w:cs="Times New Roman"/>
          <w:sz w:val="24"/>
          <w:szCs w:val="24"/>
        </w:rPr>
        <w:t xml:space="preserve"> system or, for short, The Tierra Solution.</w:t>
      </w:r>
    </w:p>
    <w:p w:rsidR="00AC0675" w:rsidRPr="0008196B" w:rsidRDefault="00AC0675" w:rsidP="00AC0675">
      <w:pPr>
        <w:pStyle w:val="Lijstalinea"/>
        <w:spacing w:before="100" w:beforeAutospacing="1" w:after="100" w:afterAutospacing="1" w:line="240" w:lineRule="auto"/>
        <w:rPr>
          <w:rFonts w:ascii="Times New Roman" w:hAnsi="Times New Roman" w:cs="Times New Roman"/>
          <w:sz w:val="24"/>
          <w:szCs w:val="24"/>
        </w:rPr>
      </w:pPr>
    </w:p>
    <w:p w:rsidR="004E2F96" w:rsidRPr="0008196B" w:rsidRDefault="00B379C1" w:rsidP="004E2F96">
      <w:pPr>
        <w:pStyle w:val="Lijstalinea"/>
        <w:numPr>
          <w:ilvl w:val="0"/>
          <w:numId w:val="4"/>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 xml:space="preserve">RATIONALE FOR DISCUSSING </w:t>
      </w:r>
      <w:r w:rsidR="004E2F96" w:rsidRPr="0008196B">
        <w:rPr>
          <w:rFonts w:ascii="Times New Roman" w:hAnsi="Times New Roman" w:cs="Times New Roman"/>
          <w:sz w:val="24"/>
          <w:szCs w:val="24"/>
        </w:rPr>
        <w:t>TRANSFORMATIONAL MONETARY JUSTICE</w:t>
      </w:r>
    </w:p>
    <w:p w:rsidR="00CE1463" w:rsidRPr="0008196B" w:rsidRDefault="001B5545" w:rsidP="004E2F96">
      <w:pPr>
        <w:pStyle w:val="Lijstalinea"/>
        <w:numPr>
          <w:ilvl w:val="0"/>
          <w:numId w:val="8"/>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 xml:space="preserve">Discussing a value framework for any kind of policy framework such as the </w:t>
      </w:r>
      <w:r w:rsidR="00AC0675" w:rsidRPr="0008196B">
        <w:rPr>
          <w:rFonts w:ascii="Times New Roman" w:hAnsi="Times New Roman" w:cs="Times New Roman"/>
          <w:sz w:val="24"/>
          <w:szCs w:val="24"/>
        </w:rPr>
        <w:t xml:space="preserve">Post-2015 sustainable development framework </w:t>
      </w:r>
      <w:r w:rsidRPr="0008196B">
        <w:rPr>
          <w:rFonts w:ascii="Times New Roman" w:hAnsi="Times New Roman" w:cs="Times New Roman"/>
          <w:sz w:val="24"/>
          <w:szCs w:val="24"/>
        </w:rPr>
        <w:t>is of paramount or even primary importance;</w:t>
      </w:r>
    </w:p>
    <w:p w:rsidR="001B5545" w:rsidRPr="0008196B" w:rsidRDefault="001B5545" w:rsidP="004E2F96">
      <w:pPr>
        <w:pStyle w:val="Lijstalinea"/>
        <w:numPr>
          <w:ilvl w:val="0"/>
          <w:numId w:val="8"/>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Such value discussion is often avoided because of its many difficulties, particularly the absence of a guiding principle that is able to integrate values</w:t>
      </w:r>
      <w:r w:rsidR="00AC0675" w:rsidRPr="0008196B">
        <w:rPr>
          <w:rFonts w:ascii="Times New Roman" w:hAnsi="Times New Roman" w:cs="Times New Roman"/>
          <w:sz w:val="24"/>
          <w:szCs w:val="24"/>
        </w:rPr>
        <w:t xml:space="preserve"> by prioritizing them</w:t>
      </w:r>
      <w:r w:rsidRPr="0008196B">
        <w:rPr>
          <w:rFonts w:ascii="Times New Roman" w:hAnsi="Times New Roman" w:cs="Times New Roman"/>
          <w:sz w:val="24"/>
          <w:szCs w:val="24"/>
        </w:rPr>
        <w:t>;</w:t>
      </w:r>
    </w:p>
    <w:p w:rsidR="001B5545" w:rsidRPr="0008196B" w:rsidRDefault="001B5545" w:rsidP="004E2F96">
      <w:pPr>
        <w:pStyle w:val="Lijstalinea"/>
        <w:numPr>
          <w:ilvl w:val="0"/>
          <w:numId w:val="8"/>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No value framework discussion can be considered adequate for the 21</w:t>
      </w:r>
      <w:r w:rsidRPr="0008196B">
        <w:rPr>
          <w:rFonts w:ascii="Times New Roman" w:hAnsi="Times New Roman" w:cs="Times New Roman"/>
          <w:sz w:val="24"/>
          <w:szCs w:val="24"/>
          <w:vertAlign w:val="superscript"/>
        </w:rPr>
        <w:t>st</w:t>
      </w:r>
      <w:r w:rsidRPr="0008196B">
        <w:rPr>
          <w:rFonts w:ascii="Times New Roman" w:hAnsi="Times New Roman" w:cs="Times New Roman"/>
          <w:sz w:val="24"/>
          <w:szCs w:val="24"/>
        </w:rPr>
        <w:t xml:space="preserve"> century if it does not include the value of climate justice given the critical climate situation with its mounting losses and damages to people and planet;</w:t>
      </w:r>
    </w:p>
    <w:p w:rsidR="001B5545" w:rsidRPr="0008196B" w:rsidRDefault="001B5545" w:rsidP="004E2F96">
      <w:pPr>
        <w:pStyle w:val="Lijstalinea"/>
        <w:numPr>
          <w:ilvl w:val="0"/>
          <w:numId w:val="8"/>
        </w:numPr>
        <w:spacing w:before="100" w:beforeAutospacing="1" w:after="100" w:afterAutospacing="1" w:line="240" w:lineRule="auto"/>
        <w:rPr>
          <w:rFonts w:ascii="Times New Roman" w:hAnsi="Times New Roman" w:cs="Times New Roman"/>
          <w:sz w:val="24"/>
          <w:szCs w:val="24"/>
        </w:rPr>
      </w:pPr>
      <w:r w:rsidRPr="0008196B">
        <w:rPr>
          <w:rFonts w:ascii="Times New Roman" w:hAnsi="Times New Roman" w:cs="Times New Roman"/>
          <w:sz w:val="24"/>
          <w:szCs w:val="24"/>
        </w:rPr>
        <w:t xml:space="preserve">A climate resilient value framework for integrated global governance </w:t>
      </w:r>
      <w:r w:rsidR="00E73F76" w:rsidRPr="0008196B">
        <w:rPr>
          <w:rFonts w:ascii="Times New Roman" w:hAnsi="Times New Roman" w:cs="Times New Roman"/>
          <w:sz w:val="24"/>
          <w:szCs w:val="24"/>
        </w:rPr>
        <w:t xml:space="preserve">such as </w:t>
      </w:r>
      <w:r w:rsidR="00C35CC6">
        <w:rPr>
          <w:rFonts w:ascii="Times New Roman" w:hAnsi="Times New Roman" w:cs="Times New Roman"/>
          <w:sz w:val="24"/>
          <w:szCs w:val="24"/>
        </w:rPr>
        <w:t>the one based upon</w:t>
      </w:r>
      <w:r w:rsidR="00E73F76" w:rsidRPr="0008196B">
        <w:rPr>
          <w:rFonts w:ascii="Times New Roman" w:hAnsi="Times New Roman" w:cs="Times New Roman"/>
          <w:sz w:val="24"/>
          <w:szCs w:val="24"/>
        </w:rPr>
        <w:t xml:space="preserve"> the TMJ value is by its very nature a value framework that is to transcend </w:t>
      </w:r>
      <w:r w:rsidR="00C35CC6">
        <w:rPr>
          <w:rFonts w:ascii="Times New Roman" w:hAnsi="Times New Roman" w:cs="Times New Roman"/>
          <w:sz w:val="24"/>
          <w:szCs w:val="24"/>
        </w:rPr>
        <w:t>the</w:t>
      </w:r>
      <w:r w:rsidR="00E73F76" w:rsidRPr="0008196B">
        <w:rPr>
          <w:rFonts w:ascii="Times New Roman" w:hAnsi="Times New Roman" w:cs="Times New Roman"/>
          <w:sz w:val="24"/>
          <w:szCs w:val="24"/>
        </w:rPr>
        <w:t xml:space="preserve"> single, </w:t>
      </w:r>
      <w:r w:rsidR="00AC0675" w:rsidRPr="0008196B">
        <w:rPr>
          <w:rFonts w:ascii="Times New Roman" w:hAnsi="Times New Roman" w:cs="Times New Roman"/>
          <w:sz w:val="24"/>
          <w:szCs w:val="24"/>
        </w:rPr>
        <w:t>discrete</w:t>
      </w:r>
      <w:r w:rsidR="00E73F76" w:rsidRPr="0008196B">
        <w:rPr>
          <w:rFonts w:ascii="Times New Roman" w:hAnsi="Times New Roman" w:cs="Times New Roman"/>
          <w:sz w:val="24"/>
          <w:szCs w:val="24"/>
        </w:rPr>
        <w:t xml:space="preserve"> economic, social or environmental value framework</w:t>
      </w:r>
      <w:r w:rsidR="00C35CC6">
        <w:rPr>
          <w:rFonts w:ascii="Times New Roman" w:hAnsi="Times New Roman" w:cs="Times New Roman"/>
          <w:sz w:val="24"/>
          <w:szCs w:val="24"/>
        </w:rPr>
        <w:t>s that are</w:t>
      </w:r>
      <w:r w:rsidR="00AC0675" w:rsidRPr="0008196B">
        <w:rPr>
          <w:rFonts w:ascii="Times New Roman" w:hAnsi="Times New Roman" w:cs="Times New Roman"/>
          <w:sz w:val="24"/>
          <w:szCs w:val="24"/>
        </w:rPr>
        <w:t xml:space="preserve"> developed within </w:t>
      </w:r>
      <w:r w:rsidR="00C35CC6">
        <w:rPr>
          <w:rFonts w:ascii="Times New Roman" w:hAnsi="Times New Roman" w:cs="Times New Roman"/>
          <w:sz w:val="24"/>
          <w:szCs w:val="24"/>
        </w:rPr>
        <w:t xml:space="preserve">their own </w:t>
      </w:r>
      <w:r w:rsidR="00AC0675" w:rsidRPr="0008196B">
        <w:rPr>
          <w:rFonts w:ascii="Times New Roman" w:hAnsi="Times New Roman" w:cs="Times New Roman"/>
          <w:sz w:val="24"/>
          <w:szCs w:val="24"/>
        </w:rPr>
        <w:t>silo</w:t>
      </w:r>
      <w:r w:rsidR="00C35CC6">
        <w:rPr>
          <w:rFonts w:ascii="Times New Roman" w:hAnsi="Times New Roman" w:cs="Times New Roman"/>
          <w:sz w:val="24"/>
          <w:szCs w:val="24"/>
        </w:rPr>
        <w:t>s</w:t>
      </w:r>
      <w:r w:rsidR="00E73F76" w:rsidRPr="0008196B">
        <w:rPr>
          <w:rFonts w:ascii="Times New Roman" w:hAnsi="Times New Roman" w:cs="Times New Roman"/>
          <w:sz w:val="24"/>
          <w:szCs w:val="24"/>
        </w:rPr>
        <w:t>. TMJ is able to function as a guiding principle for such integrated value framework for it transcends those single value frameworks.</w:t>
      </w:r>
    </w:p>
    <w:p w:rsidR="00E73F76" w:rsidRPr="0008196B" w:rsidRDefault="00E73F76" w:rsidP="00E73F76">
      <w:pPr>
        <w:pStyle w:val="Lijstalinea"/>
        <w:spacing w:before="100" w:beforeAutospacing="1" w:after="100" w:afterAutospacing="1" w:line="240" w:lineRule="auto"/>
        <w:ind w:left="1080"/>
        <w:rPr>
          <w:rFonts w:ascii="Times New Roman" w:hAnsi="Times New Roman" w:cs="Times New Roman"/>
          <w:sz w:val="24"/>
          <w:szCs w:val="24"/>
        </w:rPr>
      </w:pPr>
    </w:p>
    <w:p w:rsidR="00E73F76" w:rsidRPr="0008196B" w:rsidRDefault="00B379C1" w:rsidP="00E73F76">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hAnsi="Times New Roman" w:cs="Times New Roman"/>
          <w:sz w:val="24"/>
          <w:szCs w:val="24"/>
        </w:rPr>
        <w:t>EVIDENCE BASE FOR</w:t>
      </w:r>
      <w:r w:rsidR="00E73F76" w:rsidRPr="0008196B">
        <w:rPr>
          <w:rFonts w:ascii="Times New Roman" w:hAnsi="Times New Roman" w:cs="Times New Roman"/>
          <w:sz w:val="24"/>
          <w:szCs w:val="24"/>
        </w:rPr>
        <w:t xml:space="preserve"> TRANSFORMATIONAL MONETARY JUSTICE</w:t>
      </w:r>
    </w:p>
    <w:p w:rsidR="00E73F76" w:rsidRPr="0008196B" w:rsidRDefault="00E73F76" w:rsidP="00E73F76">
      <w:pPr>
        <w:pStyle w:val="Lijstalinea"/>
        <w:spacing w:before="100" w:beforeAutospacing="1" w:after="100" w:afterAutospacing="1" w:line="240" w:lineRule="auto"/>
        <w:rPr>
          <w:rFonts w:ascii="Times New Roman" w:eastAsia="Times New Roman" w:hAnsi="Times New Roman" w:cs="Times New Roman"/>
          <w:sz w:val="24"/>
          <w:szCs w:val="24"/>
        </w:rPr>
      </w:pPr>
    </w:p>
    <w:p w:rsidR="0006156A" w:rsidRPr="0008196B" w:rsidRDefault="00E73F76" w:rsidP="0006156A">
      <w:pPr>
        <w:pStyle w:val="Lijstalinea"/>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 xml:space="preserve">The usefulness of the TMJ as guiding principle for integrated global governance depends upon the usefulness </w:t>
      </w:r>
      <w:r w:rsidR="0006156A" w:rsidRPr="0008196B">
        <w:rPr>
          <w:rFonts w:ascii="Times New Roman" w:eastAsia="Times New Roman" w:hAnsi="Times New Roman" w:cs="Times New Roman"/>
          <w:sz w:val="24"/>
          <w:szCs w:val="24"/>
        </w:rPr>
        <w:t xml:space="preserve">and viability </w:t>
      </w:r>
      <w:r w:rsidRPr="0008196B">
        <w:rPr>
          <w:rFonts w:ascii="Times New Roman" w:eastAsia="Times New Roman" w:hAnsi="Times New Roman" w:cs="Times New Roman"/>
          <w:sz w:val="24"/>
          <w:szCs w:val="24"/>
        </w:rPr>
        <w:t>of a c</w:t>
      </w:r>
      <w:r w:rsidR="0006156A" w:rsidRPr="0008196B">
        <w:rPr>
          <w:rFonts w:ascii="Times New Roman" w:eastAsia="Times New Roman" w:hAnsi="Times New Roman" w:cs="Times New Roman"/>
          <w:sz w:val="24"/>
          <w:szCs w:val="24"/>
        </w:rPr>
        <w:t>arbon-based international monetary system which does not reform, but transform the present global monetary system;</w:t>
      </w:r>
    </w:p>
    <w:p w:rsidR="006B164C" w:rsidRPr="0008196B" w:rsidRDefault="006B164C" w:rsidP="00AC0675">
      <w:pPr>
        <w:pStyle w:val="Lijstalinea"/>
        <w:numPr>
          <w:ilvl w:val="0"/>
          <w:numId w:val="9"/>
        </w:numPr>
        <w:rPr>
          <w:rFonts w:ascii="Times New Roman" w:hAnsi="Times New Roman" w:cs="Times New Roman"/>
          <w:sz w:val="24"/>
          <w:szCs w:val="24"/>
        </w:rPr>
      </w:pPr>
      <w:r w:rsidRPr="0008196B">
        <w:rPr>
          <w:rFonts w:ascii="Times New Roman" w:hAnsi="Times New Roman" w:cs="Times New Roman"/>
          <w:sz w:val="24"/>
          <w:szCs w:val="24"/>
        </w:rPr>
        <w:t xml:space="preserve">This carbon-based international monetary system was developed during the last three years </w:t>
      </w:r>
      <w:r w:rsidR="00C35CC6">
        <w:rPr>
          <w:rFonts w:ascii="Times New Roman" w:hAnsi="Times New Roman" w:cs="Times New Roman"/>
          <w:sz w:val="24"/>
          <w:szCs w:val="24"/>
        </w:rPr>
        <w:t xml:space="preserve">by the International Institute for Monetary Transformation </w:t>
      </w:r>
      <w:r w:rsidRPr="0008196B">
        <w:rPr>
          <w:rFonts w:ascii="Times New Roman" w:hAnsi="Times New Roman" w:cs="Times New Roman"/>
          <w:sz w:val="24"/>
          <w:szCs w:val="24"/>
        </w:rPr>
        <w:t xml:space="preserve">as a way to find a solution to both the financial and climate crises. As such its relevance depends upon the success or failure of </w:t>
      </w:r>
      <w:r w:rsidR="00C35CC6">
        <w:rPr>
          <w:rFonts w:ascii="Times New Roman" w:hAnsi="Times New Roman" w:cs="Times New Roman"/>
          <w:sz w:val="24"/>
          <w:szCs w:val="24"/>
        </w:rPr>
        <w:t>simultaneously resolving both crises;</w:t>
      </w:r>
      <w:r w:rsidRPr="0008196B">
        <w:rPr>
          <w:rFonts w:ascii="Times New Roman" w:hAnsi="Times New Roman" w:cs="Times New Roman"/>
          <w:sz w:val="24"/>
          <w:szCs w:val="24"/>
        </w:rPr>
        <w:t xml:space="preserve"> </w:t>
      </w:r>
    </w:p>
    <w:p w:rsidR="006B164C" w:rsidRPr="0008196B" w:rsidRDefault="006B164C" w:rsidP="00AC0675">
      <w:pPr>
        <w:pStyle w:val="Lijstalinea"/>
        <w:numPr>
          <w:ilvl w:val="0"/>
          <w:numId w:val="9"/>
        </w:numPr>
        <w:rPr>
          <w:rFonts w:ascii="Times New Roman" w:hAnsi="Times New Roman" w:cs="Times New Roman"/>
          <w:sz w:val="24"/>
          <w:szCs w:val="24"/>
        </w:rPr>
      </w:pPr>
      <w:r w:rsidRPr="0008196B">
        <w:rPr>
          <w:rFonts w:ascii="Times New Roman" w:hAnsi="Times New Roman" w:cs="Times New Roman"/>
          <w:sz w:val="24"/>
          <w:szCs w:val="24"/>
        </w:rPr>
        <w:t>The financial crisis of 2008 is still with us in the millions of unemployed and underemployed persons, in the lack of proper monetary, financial, economic and commercial policies and in the scarcity of financial resources for the millions of projects that are needed for fair and sustainable development in both the global North and South</w:t>
      </w:r>
      <w:r w:rsidR="00C35CC6">
        <w:rPr>
          <w:rFonts w:ascii="Times New Roman" w:hAnsi="Times New Roman" w:cs="Times New Roman"/>
          <w:sz w:val="24"/>
          <w:szCs w:val="24"/>
        </w:rPr>
        <w:t>;</w:t>
      </w:r>
    </w:p>
    <w:p w:rsidR="006B164C" w:rsidRPr="00DB0E1A" w:rsidRDefault="006B164C" w:rsidP="00C35CC6">
      <w:pPr>
        <w:pStyle w:val="Lijstalinea"/>
        <w:numPr>
          <w:ilvl w:val="0"/>
          <w:numId w:val="9"/>
        </w:numPr>
        <w:spacing w:before="100" w:beforeAutospacing="1" w:after="100" w:afterAutospacing="1" w:line="240" w:lineRule="auto"/>
        <w:rPr>
          <w:rFonts w:ascii="Times New Roman" w:hAnsi="Times New Roman" w:cs="Times New Roman"/>
          <w:sz w:val="24"/>
          <w:szCs w:val="24"/>
        </w:rPr>
      </w:pPr>
      <w:r w:rsidRPr="00DB0E1A">
        <w:rPr>
          <w:rFonts w:ascii="Times New Roman" w:hAnsi="Times New Roman" w:cs="Times New Roman"/>
          <w:sz w:val="24"/>
          <w:szCs w:val="24"/>
        </w:rPr>
        <w:t xml:space="preserve">The evidence of the climate crisis is, unfortunately, also very strong and what is worse </w:t>
      </w:r>
      <w:r w:rsidR="00C35CC6">
        <w:rPr>
          <w:rFonts w:ascii="Times New Roman" w:hAnsi="Times New Roman" w:cs="Times New Roman"/>
          <w:sz w:val="24"/>
          <w:szCs w:val="24"/>
        </w:rPr>
        <w:t>its</w:t>
      </w:r>
      <w:r w:rsidRPr="00DB0E1A">
        <w:rPr>
          <w:rFonts w:ascii="Times New Roman" w:hAnsi="Times New Roman" w:cs="Times New Roman"/>
          <w:sz w:val="24"/>
          <w:szCs w:val="24"/>
        </w:rPr>
        <w:t xml:space="preserve"> conditions are worsening. The assessments of the IPCC</w:t>
      </w:r>
      <w:r w:rsidR="00FF3815" w:rsidRPr="00DB0E1A">
        <w:rPr>
          <w:rFonts w:ascii="Times New Roman" w:hAnsi="Times New Roman" w:cs="Times New Roman"/>
          <w:sz w:val="24"/>
          <w:szCs w:val="24"/>
        </w:rPr>
        <w:t xml:space="preserve"> show these conditions and other</w:t>
      </w:r>
      <w:r w:rsidR="00C35CC6">
        <w:rPr>
          <w:rFonts w:ascii="Times New Roman" w:hAnsi="Times New Roman" w:cs="Times New Roman"/>
          <w:sz w:val="24"/>
          <w:szCs w:val="24"/>
        </w:rPr>
        <w:t xml:space="preserve"> </w:t>
      </w:r>
      <w:r w:rsidR="00552262">
        <w:rPr>
          <w:rFonts w:ascii="Times New Roman" w:hAnsi="Times New Roman" w:cs="Times New Roman"/>
          <w:sz w:val="24"/>
          <w:szCs w:val="24"/>
        </w:rPr>
        <w:t xml:space="preserve">organizations </w:t>
      </w:r>
      <w:r w:rsidR="00552262" w:rsidRPr="00DB0E1A">
        <w:rPr>
          <w:rFonts w:ascii="Times New Roman" w:hAnsi="Times New Roman" w:cs="Times New Roman"/>
          <w:sz w:val="24"/>
          <w:szCs w:val="24"/>
        </w:rPr>
        <w:t>such as World Meteorological Organization</w:t>
      </w:r>
      <w:r w:rsidR="00552262">
        <w:rPr>
          <w:rFonts w:ascii="Times New Roman" w:hAnsi="Times New Roman" w:cs="Times New Roman"/>
          <w:sz w:val="24"/>
          <w:szCs w:val="24"/>
        </w:rPr>
        <w:t xml:space="preserve"> in its</w:t>
      </w:r>
      <w:r w:rsidR="00552262" w:rsidRPr="00DB0E1A">
        <w:rPr>
          <w:rFonts w:ascii="Times New Roman" w:hAnsi="Times New Roman" w:cs="Times New Roman"/>
          <w:sz w:val="24"/>
          <w:szCs w:val="24"/>
        </w:rPr>
        <w:t xml:space="preserve"> most recent report at the Doha Conference show</w:t>
      </w:r>
      <w:r w:rsidR="00FF3815" w:rsidRPr="00DB0E1A">
        <w:rPr>
          <w:rFonts w:ascii="Times New Roman" w:hAnsi="Times New Roman" w:cs="Times New Roman"/>
          <w:sz w:val="24"/>
          <w:szCs w:val="24"/>
        </w:rPr>
        <w:t xml:space="preserve"> the same alarming trend. </w:t>
      </w:r>
      <w:r w:rsidRPr="00DB0E1A">
        <w:rPr>
          <w:rFonts w:ascii="Times New Roman" w:hAnsi="Times New Roman" w:cs="Times New Roman"/>
          <w:sz w:val="24"/>
          <w:szCs w:val="24"/>
        </w:rPr>
        <w:t xml:space="preserve"> </w:t>
      </w:r>
      <w:hyperlink r:id="rId11" w:history="1">
        <w:r w:rsidR="00FF3815" w:rsidRPr="00DB0E1A">
          <w:rPr>
            <w:rStyle w:val="Hyperlink"/>
            <w:rFonts w:ascii="Times New Roman" w:hAnsi="Times New Roman" w:cs="Times New Roman"/>
            <w:sz w:val="24"/>
            <w:szCs w:val="24"/>
          </w:rPr>
          <w:t>http://climate-l.iisd.org/news/wmo-statement-highlights-2012-global-climate-extremes</w:t>
        </w:r>
      </w:hyperlink>
      <w:r w:rsidR="0093011D" w:rsidRPr="00DB0E1A">
        <w:rPr>
          <w:rFonts w:ascii="Times New Roman" w:hAnsi="Times New Roman" w:cs="Times New Roman"/>
          <w:sz w:val="24"/>
          <w:szCs w:val="24"/>
        </w:rPr>
        <w:t xml:space="preserve"> </w:t>
      </w:r>
      <w:r w:rsidR="0093011D" w:rsidRPr="00DB0E1A">
        <w:rPr>
          <w:rFonts w:ascii="Times New Roman" w:eastAsia="Times New Roman" w:hAnsi="Times New Roman" w:cs="Times New Roman"/>
          <w:sz w:val="24"/>
          <w:szCs w:val="24"/>
        </w:rPr>
        <w:t xml:space="preserve">. It is when the climate losses and damage become catastrophic —Cf </w:t>
      </w:r>
      <w:r w:rsidR="0093011D" w:rsidRPr="00DB0E1A">
        <w:rPr>
          <w:rFonts w:ascii="Times New Roman" w:eastAsia="Times New Roman" w:hAnsi="Times New Roman" w:cs="Times New Roman"/>
          <w:sz w:val="24"/>
          <w:szCs w:val="24"/>
        </w:rPr>
        <w:lastRenderedPageBreak/>
        <w:t xml:space="preserve">Germanwatch Climate Risk Index at </w:t>
      </w:r>
      <w:hyperlink r:id="rId12" w:history="1">
        <w:r w:rsidR="0093011D" w:rsidRPr="00DB0E1A">
          <w:rPr>
            <w:rStyle w:val="Hyperlink"/>
            <w:rFonts w:ascii="Times New Roman" w:eastAsia="Times New Roman" w:hAnsi="Times New Roman" w:cs="Times New Roman"/>
            <w:sz w:val="24"/>
            <w:szCs w:val="24"/>
          </w:rPr>
          <w:t>http://germanwatch.org/en/5043</w:t>
        </w:r>
      </w:hyperlink>
      <w:r w:rsidR="0093011D" w:rsidRPr="00DB0E1A">
        <w:rPr>
          <w:rFonts w:ascii="Times New Roman" w:eastAsia="Times New Roman" w:hAnsi="Times New Roman" w:cs="Times New Roman"/>
          <w:sz w:val="24"/>
          <w:szCs w:val="24"/>
        </w:rPr>
        <w:t>-- tha</w:t>
      </w:r>
      <w:r w:rsidR="00C35CC6">
        <w:rPr>
          <w:rFonts w:ascii="Times New Roman" w:eastAsia="Times New Roman" w:hAnsi="Times New Roman" w:cs="Times New Roman"/>
          <w:sz w:val="24"/>
          <w:szCs w:val="24"/>
        </w:rPr>
        <w:t>t</w:t>
      </w:r>
      <w:r w:rsidR="0093011D" w:rsidRPr="00DB0E1A">
        <w:rPr>
          <w:rFonts w:ascii="Times New Roman" w:eastAsia="Times New Roman" w:hAnsi="Times New Roman" w:cs="Times New Roman"/>
          <w:sz w:val="24"/>
          <w:szCs w:val="24"/>
        </w:rPr>
        <w:t xml:space="preserve"> the Tierra Solution will actively be considered. It will also become an alternative once more observers begin to question the effectiveness of the UNFCCC procedures and the positive views of its Executive Secretary Figueres (</w:t>
      </w:r>
      <w:hyperlink r:id="rId13" w:history="1">
        <w:r w:rsidR="0093011D" w:rsidRPr="00DB0E1A">
          <w:rPr>
            <w:rStyle w:val="Hyperlink"/>
            <w:rFonts w:ascii="Times New Roman" w:eastAsia="Times New Roman" w:hAnsi="Times New Roman" w:cs="Times New Roman"/>
            <w:sz w:val="24"/>
            <w:szCs w:val="24"/>
          </w:rPr>
          <w:t>http://e360.yale.edu/feature/un_climate_chief_christiana_figueres_talks_making_progress_on_eve_of_doha/2593</w:t>
        </w:r>
      </w:hyperlink>
      <w:r w:rsidR="00DB0E1A" w:rsidRPr="00DB0E1A">
        <w:rPr>
          <w:rFonts w:ascii="Times New Roman" w:eastAsia="Times New Roman" w:hAnsi="Times New Roman" w:cs="Times New Roman"/>
          <w:sz w:val="24"/>
          <w:szCs w:val="24"/>
        </w:rPr>
        <w:t xml:space="preserve">) </w:t>
      </w:r>
      <w:r w:rsidR="00DB0E1A">
        <w:rPr>
          <w:rFonts w:ascii="Times New Roman" w:eastAsia="Times New Roman" w:hAnsi="Times New Roman" w:cs="Times New Roman"/>
          <w:sz w:val="24"/>
          <w:szCs w:val="24"/>
        </w:rPr>
        <w:t xml:space="preserve"> and </w:t>
      </w:r>
      <w:r w:rsidR="0093011D" w:rsidRPr="00DB0E1A">
        <w:rPr>
          <w:rFonts w:ascii="Times New Roman" w:eastAsia="Times New Roman" w:hAnsi="Times New Roman" w:cs="Times New Roman"/>
          <w:sz w:val="24"/>
          <w:szCs w:val="24"/>
        </w:rPr>
        <w:t>place the emphasis on decarbonization and the development of renewable energy technologies</w:t>
      </w:r>
      <w:r w:rsidR="00DB0E1A">
        <w:rPr>
          <w:rFonts w:ascii="Times New Roman" w:eastAsia="Times New Roman" w:hAnsi="Times New Roman" w:cs="Times New Roman"/>
          <w:sz w:val="24"/>
          <w:szCs w:val="24"/>
        </w:rPr>
        <w:t xml:space="preserve"> such as being done by former UN official Tariq</w:t>
      </w:r>
      <w:r w:rsidR="0093011D" w:rsidRPr="00DB0E1A">
        <w:rPr>
          <w:rFonts w:ascii="Times New Roman" w:eastAsia="Times New Roman" w:hAnsi="Times New Roman" w:cs="Times New Roman"/>
          <w:sz w:val="24"/>
          <w:szCs w:val="24"/>
        </w:rPr>
        <w:t xml:space="preserve"> Banuri and  Rutgers</w:t>
      </w:r>
      <w:r w:rsidR="00DB0E1A">
        <w:rPr>
          <w:rFonts w:ascii="Times New Roman" w:eastAsia="Times New Roman" w:hAnsi="Times New Roman" w:cs="Times New Roman"/>
          <w:sz w:val="24"/>
          <w:szCs w:val="24"/>
        </w:rPr>
        <w:t xml:space="preserve"> law professor </w:t>
      </w:r>
      <w:r w:rsidR="00514361">
        <w:rPr>
          <w:rFonts w:ascii="Times New Roman" w:eastAsia="Times New Roman" w:hAnsi="Times New Roman" w:cs="Times New Roman"/>
          <w:sz w:val="24"/>
          <w:szCs w:val="24"/>
        </w:rPr>
        <w:t>Howard Latin</w:t>
      </w:r>
      <w:r w:rsidR="00C35CC6">
        <w:rPr>
          <w:rFonts w:ascii="Times New Roman" w:eastAsia="Times New Roman" w:hAnsi="Times New Roman" w:cs="Times New Roman"/>
          <w:sz w:val="24"/>
          <w:szCs w:val="24"/>
        </w:rPr>
        <w:t>;</w:t>
      </w:r>
      <w:r w:rsidR="0093011D" w:rsidRPr="00DB0E1A">
        <w:rPr>
          <w:rFonts w:ascii="Times New Roman" w:eastAsia="Times New Roman" w:hAnsi="Times New Roman" w:cs="Times New Roman"/>
          <w:sz w:val="24"/>
          <w:szCs w:val="24"/>
        </w:rPr>
        <w:t xml:space="preserve"> </w:t>
      </w:r>
    </w:p>
    <w:p w:rsidR="00AC0675" w:rsidRPr="0008196B" w:rsidRDefault="00FF3815" w:rsidP="00AC0675">
      <w:pPr>
        <w:pStyle w:val="Lijstalinea"/>
        <w:numPr>
          <w:ilvl w:val="0"/>
          <w:numId w:val="9"/>
        </w:numPr>
        <w:rPr>
          <w:rFonts w:ascii="Times New Roman" w:hAnsi="Times New Roman" w:cs="Times New Roman"/>
          <w:sz w:val="24"/>
          <w:szCs w:val="24"/>
        </w:rPr>
      </w:pPr>
      <w:r w:rsidRPr="0008196B">
        <w:rPr>
          <w:rFonts w:ascii="Times New Roman" w:hAnsi="Times New Roman" w:cs="Times New Roman"/>
          <w:sz w:val="24"/>
          <w:szCs w:val="24"/>
        </w:rPr>
        <w:t xml:space="preserve">An integrated response to both crises is presented </w:t>
      </w:r>
      <w:r w:rsidR="00AC0675" w:rsidRPr="0008196B">
        <w:rPr>
          <w:rFonts w:ascii="Times New Roman" w:hAnsi="Times New Roman" w:cs="Times New Roman"/>
          <w:sz w:val="24"/>
          <w:szCs w:val="24"/>
        </w:rPr>
        <w:t>by the International Institute for Monetary Transformation</w:t>
      </w:r>
      <w:r w:rsidR="00C35CC6">
        <w:rPr>
          <w:rFonts w:ascii="Times New Roman" w:hAnsi="Times New Roman" w:cs="Times New Roman"/>
          <w:sz w:val="24"/>
          <w:szCs w:val="24"/>
        </w:rPr>
        <w:t xml:space="preserve"> in its</w:t>
      </w:r>
      <w:r w:rsidR="00AC0675" w:rsidRPr="0008196B">
        <w:rPr>
          <w:rFonts w:ascii="Times New Roman" w:hAnsi="Times New Roman" w:cs="Times New Roman"/>
          <w:sz w:val="24"/>
          <w:szCs w:val="24"/>
        </w:rPr>
        <w:t xml:space="preserve"> proposal called The Tierra Solution or the Tierra Fee &amp; Dividend system or the Tierra System for short</w:t>
      </w:r>
      <w:r w:rsidR="00C35CC6">
        <w:rPr>
          <w:rFonts w:ascii="Times New Roman" w:hAnsi="Times New Roman" w:cs="Times New Roman"/>
          <w:sz w:val="24"/>
          <w:szCs w:val="24"/>
        </w:rPr>
        <w:t>. It</w:t>
      </w:r>
      <w:r w:rsidR="00AC0675" w:rsidRPr="0008196B">
        <w:rPr>
          <w:rFonts w:ascii="Times New Roman" w:hAnsi="Times New Roman" w:cs="Times New Roman"/>
          <w:sz w:val="24"/>
          <w:szCs w:val="24"/>
        </w:rPr>
        <w:t xml:space="preserve"> presents the conceptual, institutional and strategic dimensions of an integrated global governance system. It is based upon the transformation of the international monetary system which is the most basic of global system</w:t>
      </w:r>
      <w:r w:rsidR="00C35CC6">
        <w:rPr>
          <w:rFonts w:ascii="Times New Roman" w:hAnsi="Times New Roman" w:cs="Times New Roman"/>
          <w:sz w:val="24"/>
          <w:szCs w:val="24"/>
        </w:rPr>
        <w:t>s</w:t>
      </w:r>
      <w:r w:rsidR="00AC0675" w:rsidRPr="0008196B">
        <w:rPr>
          <w:rFonts w:ascii="Times New Roman" w:hAnsi="Times New Roman" w:cs="Times New Roman"/>
          <w:sz w:val="24"/>
          <w:szCs w:val="24"/>
        </w:rPr>
        <w:t xml:space="preserve"> that as glue binds together the monetary, financial, economic and commercial systems. It can also be considered the lubricant of those global systems making them work smoothly</w:t>
      </w:r>
      <w:r w:rsidR="00C35CC6">
        <w:rPr>
          <w:rFonts w:ascii="Times New Roman" w:hAnsi="Times New Roman" w:cs="Times New Roman"/>
          <w:sz w:val="24"/>
          <w:szCs w:val="24"/>
        </w:rPr>
        <w:t>. It can</w:t>
      </w:r>
      <w:r w:rsidR="00AC0675" w:rsidRPr="0008196B">
        <w:rPr>
          <w:rFonts w:ascii="Times New Roman" w:hAnsi="Times New Roman" w:cs="Times New Roman"/>
          <w:sz w:val="24"/>
          <w:szCs w:val="24"/>
        </w:rPr>
        <w:t xml:space="preserve"> even</w:t>
      </w:r>
      <w:r w:rsidR="00C35CC6">
        <w:rPr>
          <w:rFonts w:ascii="Times New Roman" w:hAnsi="Times New Roman" w:cs="Times New Roman"/>
          <w:sz w:val="24"/>
          <w:szCs w:val="24"/>
        </w:rPr>
        <w:t xml:space="preserve"> be considered their</w:t>
      </w:r>
      <w:r w:rsidR="00AC0675" w:rsidRPr="0008196B">
        <w:rPr>
          <w:rFonts w:ascii="Times New Roman" w:hAnsi="Times New Roman" w:cs="Times New Roman"/>
          <w:sz w:val="24"/>
          <w:szCs w:val="24"/>
        </w:rPr>
        <w:t xml:space="preserve"> linchpin. This global money system </w:t>
      </w:r>
      <w:r w:rsidRPr="0008196B">
        <w:rPr>
          <w:rFonts w:ascii="Times New Roman" w:hAnsi="Times New Roman" w:cs="Times New Roman"/>
          <w:sz w:val="24"/>
          <w:szCs w:val="24"/>
        </w:rPr>
        <w:t>can</w:t>
      </w:r>
      <w:r w:rsidR="00AC0675" w:rsidRPr="0008196B">
        <w:rPr>
          <w:rFonts w:ascii="Times New Roman" w:hAnsi="Times New Roman" w:cs="Times New Roman"/>
          <w:sz w:val="24"/>
          <w:szCs w:val="24"/>
        </w:rPr>
        <w:t xml:space="preserve"> be transformed by the introduction of a carbon standard of a very specific amount of tonnage of CO2e per person. The introduction of this standard makes exchange rates stable by having currencies pegged to the standard or by the introducti</w:t>
      </w:r>
      <w:r w:rsidR="00C35CC6">
        <w:rPr>
          <w:rFonts w:ascii="Times New Roman" w:hAnsi="Times New Roman" w:cs="Times New Roman"/>
          <w:sz w:val="24"/>
          <w:szCs w:val="24"/>
        </w:rPr>
        <w:t>on of a single global currency;</w:t>
      </w:r>
    </w:p>
    <w:p w:rsidR="00AC0675" w:rsidRPr="0008196B" w:rsidRDefault="00AC0675" w:rsidP="00AC0675">
      <w:pPr>
        <w:pStyle w:val="Lijstalinea"/>
        <w:numPr>
          <w:ilvl w:val="0"/>
          <w:numId w:val="9"/>
        </w:numPr>
        <w:rPr>
          <w:rFonts w:ascii="Times New Roman" w:hAnsi="Times New Roman" w:cs="Times New Roman"/>
          <w:sz w:val="24"/>
          <w:szCs w:val="24"/>
        </w:rPr>
      </w:pPr>
      <w:r w:rsidRPr="0008196B">
        <w:rPr>
          <w:rFonts w:ascii="Times New Roman" w:hAnsi="Times New Roman" w:cs="Times New Roman"/>
          <w:sz w:val="24"/>
          <w:szCs w:val="24"/>
        </w:rPr>
        <w:t>This carbon-based international monetary system is predicated on at least two major new institutions. One of them is a balance of payments system that accounts not only for financial credits and debts, but also ecological (climate) debts and credits. Given that countries in the global North are financial creditors and ecological debtors and countries in the</w:t>
      </w:r>
      <w:r w:rsidR="00FF3815" w:rsidRPr="0008196B">
        <w:rPr>
          <w:rFonts w:ascii="Times New Roman" w:hAnsi="Times New Roman" w:cs="Times New Roman"/>
          <w:sz w:val="24"/>
          <w:szCs w:val="24"/>
        </w:rPr>
        <w:t xml:space="preserve"> global</w:t>
      </w:r>
      <w:r w:rsidRPr="0008196B">
        <w:rPr>
          <w:rFonts w:ascii="Times New Roman" w:hAnsi="Times New Roman" w:cs="Times New Roman"/>
          <w:sz w:val="24"/>
          <w:szCs w:val="24"/>
        </w:rPr>
        <w:t xml:space="preserve"> South </w:t>
      </w:r>
      <w:r w:rsidR="007051D8">
        <w:rPr>
          <w:rFonts w:ascii="Times New Roman" w:hAnsi="Times New Roman" w:cs="Times New Roman"/>
          <w:sz w:val="24"/>
          <w:szCs w:val="24"/>
        </w:rPr>
        <w:t xml:space="preserve">are </w:t>
      </w:r>
      <w:r w:rsidRPr="0008196B">
        <w:rPr>
          <w:rFonts w:ascii="Times New Roman" w:hAnsi="Times New Roman" w:cs="Times New Roman"/>
          <w:sz w:val="24"/>
          <w:szCs w:val="24"/>
        </w:rPr>
        <w:t xml:space="preserve">ecological creditors and financial debtors, </w:t>
      </w:r>
      <w:r w:rsidR="007051D8">
        <w:rPr>
          <w:rFonts w:ascii="Times New Roman" w:hAnsi="Times New Roman" w:cs="Times New Roman"/>
          <w:sz w:val="24"/>
          <w:szCs w:val="24"/>
        </w:rPr>
        <w:t xml:space="preserve">bilateral </w:t>
      </w:r>
      <w:r w:rsidRPr="0008196B">
        <w:rPr>
          <w:rFonts w:ascii="Times New Roman" w:hAnsi="Times New Roman" w:cs="Times New Roman"/>
          <w:sz w:val="24"/>
          <w:szCs w:val="24"/>
        </w:rPr>
        <w:t>negotiations of converting financial debt</w:t>
      </w:r>
      <w:r w:rsidR="007051D8">
        <w:rPr>
          <w:rFonts w:ascii="Times New Roman" w:hAnsi="Times New Roman" w:cs="Times New Roman"/>
          <w:sz w:val="24"/>
          <w:szCs w:val="24"/>
        </w:rPr>
        <w:t>s</w:t>
      </w:r>
      <w:r w:rsidRPr="0008196B">
        <w:rPr>
          <w:rFonts w:ascii="Times New Roman" w:hAnsi="Times New Roman" w:cs="Times New Roman"/>
          <w:sz w:val="24"/>
          <w:szCs w:val="24"/>
        </w:rPr>
        <w:t xml:space="preserve"> </w:t>
      </w:r>
      <w:r w:rsidR="007051D8">
        <w:rPr>
          <w:rFonts w:ascii="Times New Roman" w:hAnsi="Times New Roman" w:cs="Times New Roman"/>
          <w:sz w:val="24"/>
          <w:szCs w:val="24"/>
        </w:rPr>
        <w:t>and</w:t>
      </w:r>
      <w:r w:rsidRPr="0008196B">
        <w:rPr>
          <w:rFonts w:ascii="Times New Roman" w:hAnsi="Times New Roman" w:cs="Times New Roman"/>
          <w:sz w:val="24"/>
          <w:szCs w:val="24"/>
        </w:rPr>
        <w:t xml:space="preserve"> ecological credit</w:t>
      </w:r>
      <w:r w:rsidR="007051D8">
        <w:rPr>
          <w:rFonts w:ascii="Times New Roman" w:hAnsi="Times New Roman" w:cs="Times New Roman"/>
          <w:sz w:val="24"/>
          <w:szCs w:val="24"/>
        </w:rPr>
        <w:t>s</w:t>
      </w:r>
      <w:r w:rsidRPr="0008196B">
        <w:rPr>
          <w:rFonts w:ascii="Times New Roman" w:hAnsi="Times New Roman" w:cs="Times New Roman"/>
          <w:sz w:val="24"/>
          <w:szCs w:val="24"/>
        </w:rPr>
        <w:t xml:space="preserve"> become a real possibility. The second new institution is the Global Central Bank which would not only administer</w:t>
      </w:r>
      <w:r w:rsidR="007051D8">
        <w:rPr>
          <w:rFonts w:ascii="Times New Roman" w:hAnsi="Times New Roman" w:cs="Times New Roman"/>
          <w:sz w:val="24"/>
          <w:szCs w:val="24"/>
        </w:rPr>
        <w:t xml:space="preserve"> and</w:t>
      </w:r>
      <w:r w:rsidRPr="0008196B">
        <w:rPr>
          <w:rFonts w:ascii="Times New Roman" w:hAnsi="Times New Roman" w:cs="Times New Roman"/>
          <w:sz w:val="24"/>
          <w:szCs w:val="24"/>
        </w:rPr>
        <w:t xml:space="preserve"> regulate the new system, but would be the only institution that together with its regional central banks engages in money creation</w:t>
      </w:r>
      <w:r w:rsidR="00FF3815" w:rsidRPr="0008196B">
        <w:rPr>
          <w:rFonts w:ascii="Times New Roman" w:hAnsi="Times New Roman" w:cs="Times New Roman"/>
          <w:sz w:val="24"/>
          <w:szCs w:val="24"/>
        </w:rPr>
        <w:t xml:space="preserve"> and expansion</w:t>
      </w:r>
      <w:r w:rsidRPr="0008196B">
        <w:rPr>
          <w:rFonts w:ascii="Times New Roman" w:hAnsi="Times New Roman" w:cs="Times New Roman"/>
          <w:sz w:val="24"/>
          <w:szCs w:val="24"/>
        </w:rPr>
        <w:t xml:space="preserve">. Limits to money creation as described in the 1865 US Senate document are set by the imagination of responsible public officials. Transformational financing for the enormous needs in </w:t>
      </w:r>
      <w:r w:rsidR="007051D8">
        <w:rPr>
          <w:rFonts w:ascii="Times New Roman" w:hAnsi="Times New Roman" w:cs="Times New Roman"/>
          <w:sz w:val="24"/>
          <w:szCs w:val="24"/>
        </w:rPr>
        <w:t xml:space="preserve">the </w:t>
      </w:r>
      <w:r w:rsidRPr="0008196B">
        <w:rPr>
          <w:rFonts w:ascii="Times New Roman" w:hAnsi="Times New Roman" w:cs="Times New Roman"/>
          <w:sz w:val="24"/>
          <w:szCs w:val="24"/>
        </w:rPr>
        <w:t xml:space="preserve">development and climate change areas becomes possible </w:t>
      </w:r>
      <w:r w:rsidR="00FF3815" w:rsidRPr="0008196B">
        <w:rPr>
          <w:rFonts w:ascii="Times New Roman" w:hAnsi="Times New Roman" w:cs="Times New Roman"/>
          <w:sz w:val="24"/>
          <w:szCs w:val="24"/>
        </w:rPr>
        <w:t xml:space="preserve">in such financial system </w:t>
      </w:r>
      <w:r w:rsidRPr="0008196B">
        <w:rPr>
          <w:rFonts w:ascii="Times New Roman" w:hAnsi="Times New Roman" w:cs="Times New Roman"/>
          <w:sz w:val="24"/>
          <w:szCs w:val="24"/>
        </w:rPr>
        <w:t>without the straitjacket of austerity</w:t>
      </w:r>
      <w:r w:rsidR="007051D8">
        <w:rPr>
          <w:rFonts w:ascii="Times New Roman" w:hAnsi="Times New Roman" w:cs="Times New Roman"/>
          <w:sz w:val="24"/>
          <w:szCs w:val="24"/>
        </w:rPr>
        <w:t xml:space="preserve"> of the present system</w:t>
      </w:r>
      <w:r w:rsidRPr="0008196B">
        <w:rPr>
          <w:rFonts w:ascii="Times New Roman" w:hAnsi="Times New Roman" w:cs="Times New Roman"/>
          <w:sz w:val="24"/>
          <w:szCs w:val="24"/>
        </w:rPr>
        <w:t xml:space="preserve">.  Gone are the privately-owned banking systems with their fractional reserve systems, because they have become financial utilities without the privilege of money creation. People and their public officials direct their ample financial resources where they are needed as was done by </w:t>
      </w:r>
      <w:r w:rsidR="00FF3815" w:rsidRPr="0008196B">
        <w:rPr>
          <w:rFonts w:ascii="Times New Roman" w:hAnsi="Times New Roman" w:cs="Times New Roman"/>
          <w:sz w:val="24"/>
          <w:szCs w:val="24"/>
        </w:rPr>
        <w:t>p</w:t>
      </w:r>
      <w:r w:rsidRPr="0008196B">
        <w:rPr>
          <w:rFonts w:ascii="Times New Roman" w:hAnsi="Times New Roman" w:cs="Times New Roman"/>
          <w:sz w:val="24"/>
          <w:szCs w:val="24"/>
        </w:rPr>
        <w:t>ublic banks in var</w:t>
      </w:r>
      <w:r w:rsidR="007051D8">
        <w:rPr>
          <w:rFonts w:ascii="Times New Roman" w:hAnsi="Times New Roman" w:cs="Times New Roman"/>
          <w:sz w:val="24"/>
          <w:szCs w:val="24"/>
        </w:rPr>
        <w:t>ious countries during the 1930s;</w:t>
      </w:r>
    </w:p>
    <w:p w:rsidR="00AC0675" w:rsidRPr="0008196B" w:rsidRDefault="00AC0675" w:rsidP="00AC0675">
      <w:pPr>
        <w:pStyle w:val="Lijstalinea"/>
        <w:numPr>
          <w:ilvl w:val="0"/>
          <w:numId w:val="9"/>
        </w:numPr>
        <w:rPr>
          <w:rFonts w:ascii="Times New Roman" w:hAnsi="Times New Roman" w:cs="Times New Roman"/>
          <w:sz w:val="24"/>
          <w:szCs w:val="24"/>
        </w:rPr>
      </w:pPr>
      <w:r w:rsidRPr="0008196B">
        <w:rPr>
          <w:rFonts w:ascii="Times New Roman" w:hAnsi="Times New Roman" w:cs="Times New Roman"/>
          <w:sz w:val="24"/>
          <w:szCs w:val="24"/>
        </w:rPr>
        <w:t xml:space="preserve">There are two main strategies by which this carbon-based international monetary system with its fixed exchange rates, its transformed balance of payments system and Global Central Bank can become a reality. One is the top-down, UN strategy and the other is the bottom-up, grassroots strategy. They are fully described in the last chapter of </w:t>
      </w:r>
      <w:r w:rsidRPr="0008196B">
        <w:rPr>
          <w:rFonts w:ascii="Times New Roman" w:hAnsi="Times New Roman" w:cs="Times New Roman"/>
          <w:i/>
          <w:sz w:val="24"/>
          <w:szCs w:val="24"/>
        </w:rPr>
        <w:t xml:space="preserve">The Tierra Solution: Resolving the Climate Crisis through Monetary </w:t>
      </w:r>
      <w:r w:rsidRPr="0008196B">
        <w:rPr>
          <w:rFonts w:ascii="Times New Roman" w:hAnsi="Times New Roman" w:cs="Times New Roman"/>
          <w:i/>
          <w:sz w:val="24"/>
          <w:szCs w:val="24"/>
        </w:rPr>
        <w:lastRenderedPageBreak/>
        <w:t xml:space="preserve">Transformation, </w:t>
      </w:r>
      <w:r w:rsidRPr="0008196B">
        <w:rPr>
          <w:rFonts w:ascii="Times New Roman" w:hAnsi="Times New Roman" w:cs="Times New Roman"/>
          <w:sz w:val="24"/>
          <w:szCs w:val="24"/>
        </w:rPr>
        <w:t>the June 2012 Cosimo publication</w:t>
      </w:r>
      <w:r w:rsidRPr="0008196B">
        <w:rPr>
          <w:rFonts w:ascii="Times New Roman" w:hAnsi="Times New Roman" w:cs="Times New Roman"/>
          <w:i/>
          <w:sz w:val="24"/>
          <w:szCs w:val="24"/>
        </w:rPr>
        <w:t xml:space="preserve"> </w:t>
      </w:r>
      <w:r w:rsidRPr="0008196B">
        <w:rPr>
          <w:rFonts w:ascii="Times New Roman" w:hAnsi="Times New Roman" w:cs="Times New Roman"/>
          <w:sz w:val="24"/>
          <w:szCs w:val="24"/>
        </w:rPr>
        <w:t>that also describes in detai</w:t>
      </w:r>
      <w:r w:rsidR="0034381B" w:rsidRPr="0008196B">
        <w:rPr>
          <w:rFonts w:ascii="Times New Roman" w:hAnsi="Times New Roman" w:cs="Times New Roman"/>
          <w:sz w:val="24"/>
          <w:szCs w:val="24"/>
        </w:rPr>
        <w:t>l the</w:t>
      </w:r>
      <w:r w:rsidRPr="0008196B">
        <w:rPr>
          <w:rFonts w:ascii="Times New Roman" w:hAnsi="Times New Roman" w:cs="Times New Roman"/>
          <w:sz w:val="24"/>
          <w:szCs w:val="24"/>
        </w:rPr>
        <w:t xml:space="preserve"> conceptual and institutional dimensions</w:t>
      </w:r>
      <w:r w:rsidR="00FF3815" w:rsidRPr="0008196B">
        <w:rPr>
          <w:rFonts w:ascii="Times New Roman" w:hAnsi="Times New Roman" w:cs="Times New Roman"/>
          <w:sz w:val="24"/>
          <w:szCs w:val="24"/>
        </w:rPr>
        <w:t xml:space="preserve"> mentioned in B 5 and 6</w:t>
      </w:r>
      <w:r w:rsidRPr="0008196B">
        <w:rPr>
          <w:rFonts w:ascii="Times New Roman" w:hAnsi="Times New Roman" w:cs="Times New Roman"/>
          <w:sz w:val="24"/>
          <w:szCs w:val="24"/>
        </w:rPr>
        <w:t xml:space="preserve">. For additional information, see </w:t>
      </w:r>
      <w:hyperlink r:id="rId14" w:history="1">
        <w:r w:rsidRPr="0008196B">
          <w:rPr>
            <w:rStyle w:val="Hyperlink"/>
            <w:rFonts w:ascii="Times New Roman" w:hAnsi="Times New Roman" w:cs="Times New Roman"/>
            <w:sz w:val="24"/>
            <w:szCs w:val="24"/>
          </w:rPr>
          <w:t>www.timun.net</w:t>
        </w:r>
      </w:hyperlink>
      <w:r w:rsidRPr="0008196B">
        <w:rPr>
          <w:rFonts w:ascii="Times New Roman" w:hAnsi="Times New Roman" w:cs="Times New Roman"/>
          <w:sz w:val="24"/>
          <w:szCs w:val="24"/>
        </w:rPr>
        <w:t xml:space="preserve">. </w:t>
      </w:r>
    </w:p>
    <w:p w:rsidR="00514361" w:rsidRDefault="000F5BA6" w:rsidP="00514361">
      <w:pPr>
        <w:pStyle w:val="Lijstalinea"/>
        <w:numPr>
          <w:ilvl w:val="0"/>
          <w:numId w:val="9"/>
        </w:numPr>
        <w:rPr>
          <w:rFonts w:ascii="Times New Roman" w:eastAsia="Times New Roman" w:hAnsi="Times New Roman" w:cs="Times New Roman"/>
          <w:sz w:val="24"/>
          <w:szCs w:val="24"/>
        </w:rPr>
      </w:pPr>
      <w:r w:rsidRPr="00514361">
        <w:rPr>
          <w:rFonts w:ascii="Times New Roman" w:eastAsia="Times New Roman" w:hAnsi="Times New Roman" w:cs="Times New Roman"/>
          <w:sz w:val="24"/>
          <w:szCs w:val="24"/>
        </w:rPr>
        <w:t xml:space="preserve">Chapter 6 of the above book entitled “Monetary justice as guiding principle of integrated global governance” is most appropriate </w:t>
      </w:r>
      <w:r w:rsidR="00C33931">
        <w:rPr>
          <w:rFonts w:ascii="Times New Roman" w:eastAsia="Times New Roman" w:hAnsi="Times New Roman" w:cs="Times New Roman"/>
          <w:sz w:val="24"/>
          <w:szCs w:val="24"/>
        </w:rPr>
        <w:t>for</w:t>
      </w:r>
      <w:r w:rsidRPr="00514361">
        <w:rPr>
          <w:rFonts w:ascii="Times New Roman" w:eastAsia="Times New Roman" w:hAnsi="Times New Roman" w:cs="Times New Roman"/>
          <w:sz w:val="24"/>
          <w:szCs w:val="24"/>
        </w:rPr>
        <w:t xml:space="preserve"> this discussion note and is available, together with many other documents at </w:t>
      </w:r>
      <w:hyperlink r:id="rId15" w:history="1">
        <w:r w:rsidR="00A80F77" w:rsidRPr="00D00526">
          <w:rPr>
            <w:rStyle w:val="Hyperlink"/>
            <w:rFonts w:ascii="Times New Roman" w:eastAsia="Times New Roman" w:hAnsi="Times New Roman" w:cs="Times New Roman"/>
            <w:sz w:val="24"/>
            <w:szCs w:val="24"/>
          </w:rPr>
          <w:t>http://timun.net/documents.php?nID=11</w:t>
        </w:r>
      </w:hyperlink>
      <w:r w:rsidR="00A80F77">
        <w:rPr>
          <w:rFonts w:ascii="Times New Roman" w:eastAsia="Times New Roman" w:hAnsi="Times New Roman" w:cs="Times New Roman"/>
          <w:sz w:val="24"/>
          <w:szCs w:val="24"/>
        </w:rPr>
        <w:t>.</w:t>
      </w:r>
      <w:r w:rsidRPr="00514361">
        <w:rPr>
          <w:rFonts w:ascii="Times New Roman" w:eastAsia="Times New Roman" w:hAnsi="Times New Roman" w:cs="Times New Roman"/>
          <w:sz w:val="24"/>
          <w:szCs w:val="24"/>
        </w:rPr>
        <w:t xml:space="preserve"> Together with five other preparatory chapters it goes into great detail of the author’s development philosophy before presenting the Tierra system itself</w:t>
      </w:r>
      <w:r w:rsidR="00C33931">
        <w:rPr>
          <w:rFonts w:ascii="Times New Roman" w:eastAsia="Times New Roman" w:hAnsi="Times New Roman" w:cs="Times New Roman"/>
          <w:sz w:val="24"/>
          <w:szCs w:val="24"/>
        </w:rPr>
        <w:t xml:space="preserve"> in the following four chapters;</w:t>
      </w:r>
    </w:p>
    <w:p w:rsidR="00514361" w:rsidRPr="00514361" w:rsidRDefault="00AC0675" w:rsidP="00514361">
      <w:pPr>
        <w:pStyle w:val="Lijstalinea"/>
        <w:numPr>
          <w:ilvl w:val="0"/>
          <w:numId w:val="9"/>
        </w:numPr>
        <w:rPr>
          <w:rFonts w:cstheme="minorHAnsi"/>
          <w:color w:val="4D4D4D"/>
          <w:sz w:val="24"/>
          <w:szCs w:val="24"/>
        </w:rPr>
      </w:pPr>
      <w:r w:rsidRPr="00514361">
        <w:rPr>
          <w:rFonts w:ascii="Times New Roman" w:hAnsi="Times New Roman" w:cs="Times New Roman"/>
          <w:sz w:val="24"/>
          <w:szCs w:val="24"/>
        </w:rPr>
        <w:t xml:space="preserve">The Tierra Solution went public for the first time during UNITAR/YALE Global Governance conference in September 2010 and has been presented at various UN meetings in preparation for the Rio 2012 Earth Summit and at the two NGO Committees on Sustainable Development and Financing for Development at UN Headquarters. </w:t>
      </w:r>
      <w:r w:rsidR="000A69F3" w:rsidRPr="00514361">
        <w:rPr>
          <w:rFonts w:ascii="Times New Roman" w:hAnsi="Times New Roman" w:cs="Times New Roman"/>
          <w:sz w:val="24"/>
          <w:szCs w:val="24"/>
        </w:rPr>
        <w:t xml:space="preserve"> It was described in a 14 minute Climate Video interview at the UNFCCC Cancun conference in 2010</w:t>
      </w:r>
      <w:r w:rsidR="00514361" w:rsidRPr="00514361">
        <w:rPr>
          <w:rFonts w:ascii="Times New Roman" w:hAnsi="Times New Roman" w:cs="Times New Roman"/>
          <w:sz w:val="24"/>
          <w:szCs w:val="24"/>
        </w:rPr>
        <w:t xml:space="preserve"> (</w:t>
      </w:r>
      <w:hyperlink r:id="rId16" w:history="1">
        <w:r w:rsidR="00514361">
          <w:rPr>
            <w:rStyle w:val="Hyperlink"/>
          </w:rPr>
          <w:t>http://www.rtcc.org/climate-change-tv/unfccc-videos/frans-verhagen-december-2010</w:t>
        </w:r>
      </w:hyperlink>
      <w:r w:rsidR="00514361">
        <w:t xml:space="preserve"> )</w:t>
      </w:r>
      <w:r w:rsidR="000A69F3" w:rsidRPr="00514361">
        <w:rPr>
          <w:rFonts w:ascii="Times New Roman" w:hAnsi="Times New Roman" w:cs="Times New Roman"/>
          <w:sz w:val="24"/>
          <w:szCs w:val="24"/>
        </w:rPr>
        <w:t xml:space="preserve"> where also two press conferences gave wider visibility to the Tierra proposal. An up-to-date understanding of how the Tierra system relates to present</w:t>
      </w:r>
      <w:r w:rsidR="00C33931">
        <w:rPr>
          <w:rFonts w:ascii="Times New Roman" w:hAnsi="Times New Roman" w:cs="Times New Roman"/>
          <w:sz w:val="24"/>
          <w:szCs w:val="24"/>
        </w:rPr>
        <w:t xml:space="preserve"> day</w:t>
      </w:r>
      <w:r w:rsidR="000A69F3" w:rsidRPr="00514361">
        <w:rPr>
          <w:rFonts w:ascii="Times New Roman" w:hAnsi="Times New Roman" w:cs="Times New Roman"/>
          <w:sz w:val="24"/>
          <w:szCs w:val="24"/>
        </w:rPr>
        <w:t xml:space="preserve"> financial problems can be gotten by googling </w:t>
      </w:r>
      <w:r w:rsidR="00514361" w:rsidRPr="00514361">
        <w:rPr>
          <w:rFonts w:ascii="Times New Roman" w:hAnsi="Times New Roman" w:cs="Times New Roman"/>
          <w:sz w:val="24"/>
          <w:szCs w:val="24"/>
        </w:rPr>
        <w:t xml:space="preserve"> my initials as </w:t>
      </w:r>
      <w:r w:rsidR="000A69F3" w:rsidRPr="00514361">
        <w:rPr>
          <w:rFonts w:ascii="Times New Roman" w:hAnsi="Times New Roman" w:cs="Times New Roman"/>
          <w:sz w:val="24"/>
          <w:szCs w:val="24"/>
        </w:rPr>
        <w:t>“fcvnyc”</w:t>
      </w:r>
      <w:r w:rsidR="00C33931">
        <w:rPr>
          <w:rFonts w:ascii="Times New Roman" w:hAnsi="Times New Roman" w:cs="Times New Roman"/>
          <w:sz w:val="24"/>
          <w:szCs w:val="24"/>
        </w:rPr>
        <w:t>. The references</w:t>
      </w:r>
      <w:r w:rsidR="000A69F3" w:rsidRPr="00514361">
        <w:rPr>
          <w:rFonts w:ascii="Times New Roman" w:hAnsi="Times New Roman" w:cs="Times New Roman"/>
          <w:sz w:val="24"/>
          <w:szCs w:val="24"/>
        </w:rPr>
        <w:t xml:space="preserve"> will show my responses to various articles</w:t>
      </w:r>
      <w:r w:rsidR="00C33931">
        <w:rPr>
          <w:rFonts w:ascii="Times New Roman" w:hAnsi="Times New Roman" w:cs="Times New Roman"/>
          <w:sz w:val="24"/>
          <w:szCs w:val="24"/>
        </w:rPr>
        <w:t xml:space="preserve">. Obviously, </w:t>
      </w:r>
      <w:r w:rsidR="000A69F3" w:rsidRPr="00514361">
        <w:rPr>
          <w:rFonts w:ascii="Times New Roman" w:hAnsi="Times New Roman" w:cs="Times New Roman"/>
          <w:sz w:val="24"/>
          <w:szCs w:val="24"/>
        </w:rPr>
        <w:t xml:space="preserve"> reading the Institute’s blog</w:t>
      </w:r>
      <w:r w:rsidR="0008196B" w:rsidRPr="00514361">
        <w:rPr>
          <w:rFonts w:ascii="Times New Roman" w:hAnsi="Times New Roman" w:cs="Times New Roman"/>
          <w:sz w:val="24"/>
          <w:szCs w:val="24"/>
        </w:rPr>
        <w:t xml:space="preserve"> on </w:t>
      </w:r>
      <w:hyperlink r:id="rId17" w:history="1">
        <w:r w:rsidR="0008196B" w:rsidRPr="00514361">
          <w:rPr>
            <w:rStyle w:val="Hyperlink"/>
            <w:rFonts w:ascii="Times New Roman" w:hAnsi="Times New Roman" w:cs="Times New Roman"/>
            <w:sz w:val="24"/>
            <w:szCs w:val="24"/>
          </w:rPr>
          <w:t>www.timun.net</w:t>
        </w:r>
      </w:hyperlink>
      <w:r w:rsidR="00C33931">
        <w:rPr>
          <w:rFonts w:ascii="Times New Roman" w:hAnsi="Times New Roman" w:cs="Times New Roman"/>
          <w:sz w:val="24"/>
          <w:szCs w:val="24"/>
        </w:rPr>
        <w:t xml:space="preserve"> will give additional insight;</w:t>
      </w:r>
      <w:r w:rsidR="0008196B" w:rsidRPr="00514361">
        <w:rPr>
          <w:rFonts w:ascii="Times New Roman" w:hAnsi="Times New Roman" w:cs="Times New Roman"/>
          <w:sz w:val="24"/>
          <w:szCs w:val="24"/>
        </w:rPr>
        <w:t xml:space="preserve">. </w:t>
      </w:r>
    </w:p>
    <w:p w:rsidR="00D46679" w:rsidRPr="00514361" w:rsidRDefault="0006156A" w:rsidP="00514361">
      <w:pPr>
        <w:pStyle w:val="Lijstalinea"/>
        <w:numPr>
          <w:ilvl w:val="0"/>
          <w:numId w:val="9"/>
        </w:numPr>
        <w:rPr>
          <w:rFonts w:ascii="Times New Roman" w:eastAsia="Times New Roman" w:hAnsi="Times New Roman" w:cs="Times New Roman"/>
          <w:sz w:val="24"/>
          <w:szCs w:val="24"/>
        </w:rPr>
      </w:pPr>
      <w:r w:rsidRPr="00514361">
        <w:rPr>
          <w:rFonts w:ascii="Times New Roman" w:eastAsia="Times New Roman" w:hAnsi="Times New Roman" w:cs="Times New Roman"/>
          <w:sz w:val="24"/>
          <w:szCs w:val="24"/>
        </w:rPr>
        <w:t>Given that such transformational system is not yet in existence, evidence of its usefulness is not available. However, its usefulness and viability can be indicated by the support of</w:t>
      </w:r>
      <w:r w:rsidR="00972898" w:rsidRPr="00514361">
        <w:rPr>
          <w:rFonts w:ascii="Times New Roman" w:eastAsia="Times New Roman" w:hAnsi="Times New Roman" w:cs="Times New Roman"/>
          <w:sz w:val="24"/>
          <w:szCs w:val="24"/>
        </w:rPr>
        <w:t xml:space="preserve"> outstanding </w:t>
      </w:r>
      <w:r w:rsidR="0034381B" w:rsidRPr="00514361">
        <w:rPr>
          <w:rFonts w:ascii="Times New Roman" w:eastAsia="Times New Roman" w:hAnsi="Times New Roman" w:cs="Times New Roman"/>
          <w:sz w:val="24"/>
          <w:szCs w:val="24"/>
        </w:rPr>
        <w:t xml:space="preserve">organizations and </w:t>
      </w:r>
      <w:r w:rsidR="00972898" w:rsidRPr="00514361">
        <w:rPr>
          <w:rFonts w:ascii="Times New Roman" w:eastAsia="Times New Roman" w:hAnsi="Times New Roman" w:cs="Times New Roman"/>
          <w:sz w:val="24"/>
          <w:szCs w:val="24"/>
        </w:rPr>
        <w:t>persons</w:t>
      </w:r>
      <w:r w:rsidRPr="00514361">
        <w:rPr>
          <w:rFonts w:ascii="Times New Roman" w:eastAsia="Times New Roman" w:hAnsi="Times New Roman" w:cs="Times New Roman"/>
          <w:sz w:val="24"/>
          <w:szCs w:val="24"/>
        </w:rPr>
        <w:t xml:space="preserve"> who believe that this visionary approach of a new world order has potential. </w:t>
      </w:r>
      <w:r w:rsidR="0034381B" w:rsidRPr="00514361">
        <w:rPr>
          <w:rFonts w:ascii="Times New Roman" w:eastAsia="Times New Roman" w:hAnsi="Times New Roman" w:cs="Times New Roman"/>
          <w:sz w:val="24"/>
          <w:szCs w:val="24"/>
        </w:rPr>
        <w:t xml:space="preserve">Worth mentioning are Maurice Strong of Earth Summit fame who believes that basing the international monetary system on a carbon standard is “innovative”; author </w:t>
      </w:r>
      <w:r w:rsidR="00972898" w:rsidRPr="00514361">
        <w:rPr>
          <w:rFonts w:ascii="Times New Roman" w:eastAsia="Times New Roman" w:hAnsi="Times New Roman" w:cs="Times New Roman"/>
          <w:sz w:val="24"/>
          <w:szCs w:val="24"/>
        </w:rPr>
        <w:t>Bill McKibben</w:t>
      </w:r>
      <w:r w:rsidR="0034381B" w:rsidRPr="00514361">
        <w:rPr>
          <w:rFonts w:ascii="Times New Roman" w:eastAsia="Times New Roman" w:hAnsi="Times New Roman" w:cs="Times New Roman"/>
          <w:sz w:val="24"/>
          <w:szCs w:val="24"/>
        </w:rPr>
        <w:t xml:space="preserve"> and founder of 350.org who </w:t>
      </w:r>
      <w:r w:rsidR="000A69F3" w:rsidRPr="00514361">
        <w:rPr>
          <w:rFonts w:ascii="Times New Roman" w:eastAsia="Times New Roman" w:hAnsi="Times New Roman" w:cs="Times New Roman"/>
          <w:sz w:val="24"/>
          <w:szCs w:val="24"/>
        </w:rPr>
        <w:t xml:space="preserve">wrote on May 7, 2011 </w:t>
      </w:r>
      <w:r w:rsidR="000A69F3" w:rsidRPr="00514361">
        <w:rPr>
          <w:rFonts w:ascii="Times New Roman" w:hAnsi="Times New Roman" w:cs="Times New Roman"/>
          <w:sz w:val="24"/>
          <w:szCs w:val="24"/>
        </w:rPr>
        <w:t xml:space="preserve">“The further into global warming area we go, the more physics and politics narrows our possible paths of action. Here’s is a very cogent and well-argued account of one of the remaining possibilities.” </w:t>
      </w:r>
      <w:r w:rsidR="00E96DF1" w:rsidRPr="00514361">
        <w:rPr>
          <w:rFonts w:ascii="Times New Roman" w:eastAsia="Times New Roman" w:hAnsi="Times New Roman" w:cs="Times New Roman"/>
          <w:sz w:val="24"/>
          <w:szCs w:val="24"/>
        </w:rPr>
        <w:t>; economist</w:t>
      </w:r>
      <w:r w:rsidRPr="00514361">
        <w:rPr>
          <w:rFonts w:ascii="Times New Roman" w:eastAsia="Times New Roman" w:hAnsi="Times New Roman" w:cs="Times New Roman"/>
          <w:sz w:val="24"/>
          <w:szCs w:val="24"/>
        </w:rPr>
        <w:t xml:space="preserve"> Hazel Henderson</w:t>
      </w:r>
      <w:r w:rsidR="00E96DF1" w:rsidRPr="00514361">
        <w:rPr>
          <w:rFonts w:ascii="Times New Roman" w:eastAsia="Times New Roman" w:hAnsi="Times New Roman" w:cs="Times New Roman"/>
          <w:sz w:val="24"/>
          <w:szCs w:val="24"/>
        </w:rPr>
        <w:t xml:space="preserve"> of Ethical Markets fame who believes that The Tierra Solution is “a visionary and highly practical” approach; the DPI/NGO Bonn Conference in September 2011 which advise</w:t>
      </w:r>
      <w:r w:rsidR="00C33931">
        <w:rPr>
          <w:rFonts w:ascii="Times New Roman" w:eastAsia="Times New Roman" w:hAnsi="Times New Roman" w:cs="Times New Roman"/>
          <w:sz w:val="24"/>
          <w:szCs w:val="24"/>
        </w:rPr>
        <w:t>d</w:t>
      </w:r>
      <w:r w:rsidR="00E96DF1" w:rsidRPr="00514361">
        <w:rPr>
          <w:rFonts w:ascii="Times New Roman" w:eastAsia="Times New Roman" w:hAnsi="Times New Roman" w:cs="Times New Roman"/>
          <w:sz w:val="24"/>
          <w:szCs w:val="24"/>
        </w:rPr>
        <w:t xml:space="preserve"> governments “to consider basing the international monetary system on a carbon standard”; </w:t>
      </w:r>
      <w:r w:rsidR="00C33931">
        <w:rPr>
          <w:rFonts w:ascii="Times New Roman" w:eastAsia="Times New Roman" w:hAnsi="Times New Roman" w:cs="Times New Roman"/>
          <w:sz w:val="24"/>
          <w:szCs w:val="24"/>
        </w:rPr>
        <w:t xml:space="preserve">the </w:t>
      </w:r>
      <w:r w:rsidRPr="00514361">
        <w:rPr>
          <w:rFonts w:ascii="Times New Roman" w:eastAsia="Times New Roman" w:hAnsi="Times New Roman" w:cs="Times New Roman"/>
          <w:sz w:val="24"/>
          <w:szCs w:val="24"/>
        </w:rPr>
        <w:t>NGO Sustainable Development Committee</w:t>
      </w:r>
      <w:r w:rsidR="00E96DF1" w:rsidRPr="00514361">
        <w:rPr>
          <w:rFonts w:ascii="Times New Roman" w:eastAsia="Times New Roman" w:hAnsi="Times New Roman" w:cs="Times New Roman"/>
          <w:sz w:val="24"/>
          <w:szCs w:val="24"/>
        </w:rPr>
        <w:t xml:space="preserve"> at UN Headquarters whose</w:t>
      </w:r>
      <w:r w:rsidRPr="00514361">
        <w:rPr>
          <w:rFonts w:ascii="Times New Roman" w:eastAsia="Times New Roman" w:hAnsi="Times New Roman" w:cs="Times New Roman"/>
          <w:sz w:val="24"/>
          <w:szCs w:val="24"/>
        </w:rPr>
        <w:t xml:space="preserve"> Recommendation </w:t>
      </w:r>
      <w:r w:rsidR="00E96DF1" w:rsidRPr="00514361">
        <w:rPr>
          <w:rFonts w:ascii="Times New Roman" w:eastAsia="Times New Roman" w:hAnsi="Times New Roman" w:cs="Times New Roman"/>
          <w:sz w:val="24"/>
          <w:szCs w:val="24"/>
        </w:rPr>
        <w:t>#10 to the Rio 2012 Earth Summit called on governments “to consider taking monetary justice of a carbon-based international monetary system a</w:t>
      </w:r>
      <w:r w:rsidR="00C33931">
        <w:rPr>
          <w:rFonts w:ascii="Times New Roman" w:eastAsia="Times New Roman" w:hAnsi="Times New Roman" w:cs="Times New Roman"/>
          <w:sz w:val="24"/>
          <w:szCs w:val="24"/>
        </w:rPr>
        <w:t>s a</w:t>
      </w:r>
      <w:r w:rsidR="00E96DF1" w:rsidRPr="00514361">
        <w:rPr>
          <w:rFonts w:ascii="Times New Roman" w:eastAsia="Times New Roman" w:hAnsi="Times New Roman" w:cs="Times New Roman"/>
          <w:sz w:val="24"/>
          <w:szCs w:val="24"/>
        </w:rPr>
        <w:t xml:space="preserve"> guiding principle for its institutional framework of sustainable development”; the important NGO coalition of the Stakeholder Forum which accepted the Tierra Solution as one of its “thinkpieces” in its Sustainable Development Goals series</w:t>
      </w:r>
      <w:r w:rsidR="00514361" w:rsidRPr="00514361">
        <w:rPr>
          <w:rFonts w:ascii="Times New Roman" w:eastAsia="Times New Roman" w:hAnsi="Times New Roman" w:cs="Times New Roman"/>
          <w:sz w:val="24"/>
          <w:szCs w:val="24"/>
        </w:rPr>
        <w:t xml:space="preserve"> (</w:t>
      </w:r>
      <w:hyperlink r:id="rId18" w:history="1">
        <w:r w:rsidR="00514361" w:rsidRPr="00514361">
          <w:rPr>
            <w:rStyle w:val="Hyperlink"/>
            <w:rFonts w:cstheme="minorHAnsi"/>
            <w:sz w:val="24"/>
            <w:szCs w:val="24"/>
          </w:rPr>
          <w:t>http://www.earthsummit2012.org/resources/sf-publications/412-sdg-thinkpieces</w:t>
        </w:r>
      </w:hyperlink>
      <w:r w:rsidR="00514361" w:rsidRPr="00514361">
        <w:rPr>
          <w:rFonts w:cstheme="minorHAnsi"/>
          <w:color w:val="4D4D4D"/>
          <w:sz w:val="24"/>
          <w:szCs w:val="24"/>
        </w:rPr>
        <w:t xml:space="preserve">) </w:t>
      </w:r>
      <w:r w:rsidR="000F5BA6" w:rsidRPr="00514361">
        <w:rPr>
          <w:rFonts w:ascii="Times New Roman" w:eastAsia="Times New Roman" w:hAnsi="Times New Roman" w:cs="Times New Roman"/>
          <w:sz w:val="24"/>
          <w:szCs w:val="24"/>
        </w:rPr>
        <w:t>,</w:t>
      </w:r>
      <w:r w:rsidR="00E96DF1" w:rsidRPr="00514361">
        <w:rPr>
          <w:rFonts w:ascii="Times New Roman" w:eastAsia="Times New Roman" w:hAnsi="Times New Roman" w:cs="Times New Roman"/>
          <w:sz w:val="24"/>
          <w:szCs w:val="24"/>
        </w:rPr>
        <w:t xml:space="preserve"> </w:t>
      </w:r>
      <w:r w:rsidR="00E96DF1" w:rsidRPr="00514361">
        <w:rPr>
          <w:rFonts w:ascii="Times New Roman" w:eastAsia="Times New Roman" w:hAnsi="Times New Roman" w:cs="Times New Roman"/>
          <w:sz w:val="24"/>
          <w:szCs w:val="24"/>
        </w:rPr>
        <w:lastRenderedPageBreak/>
        <w:t>whose</w:t>
      </w:r>
      <w:r w:rsidR="000F5BA6" w:rsidRPr="00514361">
        <w:rPr>
          <w:rFonts w:ascii="Times New Roman" w:eastAsia="Times New Roman" w:hAnsi="Times New Roman" w:cs="Times New Roman"/>
          <w:sz w:val="24"/>
          <w:szCs w:val="24"/>
        </w:rPr>
        <w:t xml:space="preserve"> May 2012 </w:t>
      </w:r>
      <w:r w:rsidR="00E96DF1" w:rsidRPr="00514361">
        <w:rPr>
          <w:rFonts w:ascii="Times New Roman" w:eastAsia="Times New Roman" w:hAnsi="Times New Roman" w:cs="Times New Roman"/>
          <w:sz w:val="24"/>
          <w:szCs w:val="24"/>
        </w:rPr>
        <w:t xml:space="preserve"> OUTREACH </w:t>
      </w:r>
      <w:r w:rsidR="00514361">
        <w:rPr>
          <w:rFonts w:ascii="Times New Roman" w:eastAsia="Times New Roman" w:hAnsi="Times New Roman" w:cs="Times New Roman"/>
          <w:sz w:val="24"/>
          <w:szCs w:val="24"/>
        </w:rPr>
        <w:t xml:space="preserve">magazine </w:t>
      </w:r>
      <w:r w:rsidR="00E96DF1" w:rsidRPr="00514361">
        <w:rPr>
          <w:rFonts w:ascii="Times New Roman" w:eastAsia="Times New Roman" w:hAnsi="Times New Roman" w:cs="Times New Roman"/>
          <w:sz w:val="24"/>
          <w:szCs w:val="24"/>
        </w:rPr>
        <w:t>published an article on the Tierra System both in preparation for the Rio 2012 Earth Summit</w:t>
      </w:r>
      <w:r w:rsidR="000F5BA6" w:rsidRPr="00514361">
        <w:rPr>
          <w:rFonts w:ascii="Times New Roman" w:eastAsia="Times New Roman" w:hAnsi="Times New Roman" w:cs="Times New Roman"/>
          <w:sz w:val="24"/>
          <w:szCs w:val="24"/>
        </w:rPr>
        <w:t xml:space="preserve"> and whose long-term executive director, Felix Dodds, wrote the Foreword to The Tierra Solution book.</w:t>
      </w:r>
    </w:p>
    <w:p w:rsidR="00514361" w:rsidRDefault="00514361" w:rsidP="00514361">
      <w:pPr>
        <w:pStyle w:val="Lijstalinea"/>
        <w:spacing w:before="100" w:beforeAutospacing="1" w:after="100" w:afterAutospacing="1" w:line="240" w:lineRule="auto"/>
        <w:rPr>
          <w:rFonts w:ascii="Times New Roman" w:eastAsia="Times New Roman" w:hAnsi="Times New Roman" w:cs="Times New Roman"/>
          <w:sz w:val="24"/>
          <w:szCs w:val="24"/>
        </w:rPr>
      </w:pPr>
    </w:p>
    <w:p w:rsidR="00B379C1" w:rsidRPr="0008196B" w:rsidRDefault="00B379C1" w:rsidP="00514361">
      <w:pPr>
        <w:pStyle w:val="Lijstalinea"/>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DISCUSSION QUESTIONS ABOUT</w:t>
      </w:r>
      <w:r w:rsidR="00514361">
        <w:rPr>
          <w:rFonts w:ascii="Times New Roman" w:eastAsia="Times New Roman" w:hAnsi="Times New Roman" w:cs="Times New Roman"/>
          <w:sz w:val="24"/>
          <w:szCs w:val="24"/>
        </w:rPr>
        <w:t xml:space="preserve"> </w:t>
      </w:r>
      <w:r w:rsidRPr="0008196B">
        <w:rPr>
          <w:rFonts w:ascii="Times New Roman" w:eastAsia="Times New Roman" w:hAnsi="Times New Roman" w:cs="Times New Roman"/>
          <w:sz w:val="24"/>
          <w:szCs w:val="24"/>
        </w:rPr>
        <w:t xml:space="preserve"> </w:t>
      </w:r>
      <w:r w:rsidR="00514361">
        <w:rPr>
          <w:rFonts w:ascii="Times New Roman" w:eastAsia="Times New Roman" w:hAnsi="Times New Roman" w:cs="Times New Roman"/>
          <w:sz w:val="24"/>
          <w:szCs w:val="24"/>
        </w:rPr>
        <w:t xml:space="preserve">TRANSFORMATIONAL MONETARY JUSTICE AS GUIDING PRINCIPLE FOR </w:t>
      </w:r>
      <w:r w:rsidR="00D46679" w:rsidRPr="0008196B">
        <w:rPr>
          <w:rFonts w:ascii="Times New Roman" w:eastAsia="Times New Roman" w:hAnsi="Times New Roman" w:cs="Times New Roman"/>
          <w:sz w:val="24"/>
          <w:szCs w:val="24"/>
        </w:rPr>
        <w:t xml:space="preserve"> </w:t>
      </w:r>
      <w:r w:rsidRPr="0008196B">
        <w:rPr>
          <w:rFonts w:ascii="Times New Roman" w:eastAsia="Times New Roman" w:hAnsi="Times New Roman" w:cs="Times New Roman"/>
          <w:sz w:val="24"/>
          <w:szCs w:val="24"/>
        </w:rPr>
        <w:t>INTEGRATED GLOBAL GOVERNANCE</w:t>
      </w:r>
    </w:p>
    <w:p w:rsidR="003F0AA2" w:rsidRPr="0008196B" w:rsidRDefault="00B379C1" w:rsidP="00622F46">
      <w:p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The following set of questions</w:t>
      </w:r>
      <w:r w:rsidR="003F0AA2" w:rsidRPr="0008196B">
        <w:rPr>
          <w:rFonts w:ascii="Times New Roman" w:eastAsia="Times New Roman" w:hAnsi="Times New Roman" w:cs="Times New Roman"/>
          <w:sz w:val="24"/>
          <w:szCs w:val="24"/>
        </w:rPr>
        <w:t xml:space="preserve"> could frame </w:t>
      </w:r>
      <w:r w:rsidR="00622F46">
        <w:rPr>
          <w:rFonts w:ascii="Times New Roman" w:eastAsia="Times New Roman" w:hAnsi="Times New Roman" w:cs="Times New Roman"/>
          <w:sz w:val="24"/>
          <w:szCs w:val="24"/>
        </w:rPr>
        <w:t>the</w:t>
      </w:r>
      <w:r w:rsidR="003F0AA2" w:rsidRPr="0008196B">
        <w:rPr>
          <w:rFonts w:ascii="Times New Roman" w:eastAsia="Times New Roman" w:hAnsi="Times New Roman" w:cs="Times New Roman"/>
          <w:sz w:val="24"/>
          <w:szCs w:val="24"/>
        </w:rPr>
        <w:t xml:space="preserve"> online discussion on the </w:t>
      </w:r>
      <w:r w:rsidRPr="0008196B">
        <w:rPr>
          <w:rFonts w:ascii="Times New Roman" w:eastAsia="Times New Roman" w:hAnsi="Times New Roman" w:cs="Times New Roman"/>
          <w:sz w:val="24"/>
          <w:szCs w:val="24"/>
        </w:rPr>
        <w:t>proposed to</w:t>
      </w:r>
      <w:r w:rsidR="003F0AA2" w:rsidRPr="0008196B">
        <w:rPr>
          <w:rFonts w:ascii="Times New Roman" w:eastAsia="Times New Roman" w:hAnsi="Times New Roman" w:cs="Times New Roman"/>
          <w:sz w:val="24"/>
          <w:szCs w:val="24"/>
        </w:rPr>
        <w:t xml:space="preserve">pic </w:t>
      </w:r>
      <w:r w:rsidR="00972898" w:rsidRPr="0008196B">
        <w:rPr>
          <w:rFonts w:ascii="Times New Roman" w:eastAsia="Times New Roman" w:hAnsi="Times New Roman" w:cs="Times New Roman"/>
          <w:sz w:val="24"/>
          <w:szCs w:val="24"/>
        </w:rPr>
        <w:t xml:space="preserve">of </w:t>
      </w:r>
      <w:r w:rsidR="00D46679" w:rsidRPr="0008196B">
        <w:rPr>
          <w:rFonts w:ascii="Times New Roman" w:eastAsia="Times New Roman" w:hAnsi="Times New Roman" w:cs="Times New Roman"/>
          <w:sz w:val="24"/>
          <w:szCs w:val="24"/>
        </w:rPr>
        <w:t xml:space="preserve"> </w:t>
      </w:r>
      <w:r w:rsidR="00622F46">
        <w:rPr>
          <w:rFonts w:ascii="Times New Roman" w:eastAsia="Times New Roman" w:hAnsi="Times New Roman" w:cs="Times New Roman"/>
          <w:sz w:val="24"/>
          <w:szCs w:val="24"/>
        </w:rPr>
        <w:t xml:space="preserve">having transformational monetary justice become the guiding principle of </w:t>
      </w:r>
      <w:r w:rsidR="00972898" w:rsidRPr="0008196B">
        <w:rPr>
          <w:rFonts w:ascii="Times New Roman" w:eastAsia="Times New Roman" w:hAnsi="Times New Roman" w:cs="Times New Roman"/>
          <w:sz w:val="24"/>
          <w:szCs w:val="24"/>
        </w:rPr>
        <w:t xml:space="preserve">integrated global governance </w:t>
      </w:r>
      <w:r w:rsidR="003F0AA2" w:rsidRPr="0008196B">
        <w:rPr>
          <w:rFonts w:ascii="Times New Roman" w:eastAsia="Times New Roman" w:hAnsi="Times New Roman" w:cs="Times New Roman"/>
          <w:sz w:val="24"/>
          <w:szCs w:val="24"/>
        </w:rPr>
        <w:t>during Phase 2 of the consultation.</w:t>
      </w:r>
    </w:p>
    <w:p w:rsidR="00AB2C3B" w:rsidRPr="0008196B" w:rsidRDefault="00AB2C3B" w:rsidP="00AB2C3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Why is integrating the three pillars of SD important?</w:t>
      </w:r>
    </w:p>
    <w:p w:rsidR="00AB2C3B" w:rsidRDefault="00AB2C3B" w:rsidP="00AB2C3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What proposals</w:t>
      </w:r>
      <w:r w:rsidR="00D46679" w:rsidRPr="0008196B">
        <w:rPr>
          <w:rFonts w:ascii="Times New Roman" w:eastAsia="Times New Roman" w:hAnsi="Times New Roman" w:cs="Times New Roman"/>
          <w:sz w:val="24"/>
          <w:szCs w:val="24"/>
        </w:rPr>
        <w:t xml:space="preserve"> exist that attempt</w:t>
      </w:r>
      <w:r w:rsidRPr="0008196B">
        <w:rPr>
          <w:rFonts w:ascii="Times New Roman" w:eastAsia="Times New Roman" w:hAnsi="Times New Roman" w:cs="Times New Roman"/>
          <w:sz w:val="24"/>
          <w:szCs w:val="24"/>
        </w:rPr>
        <w:t xml:space="preserve"> to integrate the three dimensions  of SD?</w:t>
      </w:r>
    </w:p>
    <w:p w:rsidR="00622F46" w:rsidRDefault="00622F46" w:rsidP="00AB2C3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guiding principle is used in those proposals?</w:t>
      </w:r>
    </w:p>
    <w:p w:rsidR="00622F46" w:rsidRPr="0008196B" w:rsidRDefault="00622F46" w:rsidP="00AB2C3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guiding principle of transformational monetary justice have potential</w:t>
      </w:r>
      <w:r w:rsidR="00552262">
        <w:rPr>
          <w:rFonts w:ascii="Times New Roman" w:eastAsia="Times New Roman" w:hAnsi="Times New Roman" w:cs="Times New Roman"/>
          <w:sz w:val="24"/>
          <w:szCs w:val="24"/>
        </w:rPr>
        <w:t xml:space="preserve"> to build an integrated global governance framework for the post 2015 period?</w:t>
      </w:r>
    </w:p>
    <w:p w:rsidR="00AB2C3B" w:rsidRPr="0008196B" w:rsidRDefault="00AB2C3B" w:rsidP="00AB2C3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 xml:space="preserve">What are the pros and cons of basing the international monetary system on a carbon standard as proposed in </w:t>
      </w:r>
      <w:r w:rsidR="00B379C1" w:rsidRPr="0008196B">
        <w:rPr>
          <w:rFonts w:ascii="Times New Roman" w:eastAsia="Times New Roman" w:hAnsi="Times New Roman" w:cs="Times New Roman"/>
          <w:sz w:val="24"/>
          <w:szCs w:val="24"/>
        </w:rPr>
        <w:t xml:space="preserve">the transformational </w:t>
      </w:r>
      <w:r w:rsidRPr="0008196B">
        <w:rPr>
          <w:rFonts w:ascii="Times New Roman" w:eastAsia="Times New Roman" w:hAnsi="Times New Roman" w:cs="Times New Roman"/>
          <w:sz w:val="24"/>
          <w:szCs w:val="24"/>
        </w:rPr>
        <w:t>Tierra Fee &amp; Dividend system</w:t>
      </w:r>
      <w:r w:rsidR="00622F46">
        <w:rPr>
          <w:rFonts w:ascii="Times New Roman" w:eastAsia="Times New Roman" w:hAnsi="Times New Roman" w:cs="Times New Roman"/>
          <w:sz w:val="24"/>
          <w:szCs w:val="24"/>
        </w:rPr>
        <w:t xml:space="preserve"> and using it as a pathway to integrate the three dimensions of SD</w:t>
      </w:r>
      <w:r w:rsidRPr="0008196B">
        <w:rPr>
          <w:rFonts w:ascii="Times New Roman" w:eastAsia="Times New Roman" w:hAnsi="Times New Roman" w:cs="Times New Roman"/>
          <w:sz w:val="24"/>
          <w:szCs w:val="24"/>
        </w:rPr>
        <w:t>?</w:t>
      </w:r>
    </w:p>
    <w:p w:rsidR="00AB2C3B" w:rsidRPr="0008196B" w:rsidRDefault="00AB2C3B" w:rsidP="00AB2C3B">
      <w:pPr>
        <w:pStyle w:val="Lijstalinea"/>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96B">
        <w:rPr>
          <w:rFonts w:ascii="Times New Roman" w:eastAsia="Times New Roman" w:hAnsi="Times New Roman" w:cs="Times New Roman"/>
          <w:sz w:val="24"/>
          <w:szCs w:val="24"/>
        </w:rPr>
        <w:t>Does the urgency of the climate crisis</w:t>
      </w:r>
      <w:r w:rsidR="00B379C1" w:rsidRPr="0008196B">
        <w:rPr>
          <w:rFonts w:ascii="Times New Roman" w:eastAsia="Times New Roman" w:hAnsi="Times New Roman" w:cs="Times New Roman"/>
          <w:sz w:val="24"/>
          <w:szCs w:val="24"/>
        </w:rPr>
        <w:t xml:space="preserve"> need a drastic, out of the box approach rather than the present UNFCC</w:t>
      </w:r>
      <w:r w:rsidR="00AC0675" w:rsidRPr="0008196B">
        <w:rPr>
          <w:rFonts w:ascii="Times New Roman" w:eastAsia="Times New Roman" w:hAnsi="Times New Roman" w:cs="Times New Roman"/>
          <w:sz w:val="24"/>
          <w:szCs w:val="24"/>
        </w:rPr>
        <w:t>C</w:t>
      </w:r>
      <w:r w:rsidR="00B379C1" w:rsidRPr="0008196B">
        <w:rPr>
          <w:rFonts w:ascii="Times New Roman" w:eastAsia="Times New Roman" w:hAnsi="Times New Roman" w:cs="Times New Roman"/>
          <w:sz w:val="24"/>
          <w:szCs w:val="24"/>
        </w:rPr>
        <w:t>’s approach of negotiations?</w:t>
      </w:r>
    </w:p>
    <w:p w:rsidR="00AC0675" w:rsidRPr="0008196B" w:rsidRDefault="00AC0675" w:rsidP="00AC0675">
      <w:pPr>
        <w:pStyle w:val="Lijstalinea"/>
        <w:rPr>
          <w:rFonts w:ascii="Times New Roman" w:hAnsi="Times New Roman" w:cs="Times New Roman"/>
          <w:sz w:val="24"/>
          <w:szCs w:val="24"/>
        </w:rPr>
      </w:pPr>
    </w:p>
    <w:p w:rsidR="006A7B93" w:rsidRPr="0008196B" w:rsidRDefault="00AC0675" w:rsidP="00AC0675">
      <w:pPr>
        <w:pStyle w:val="Lijstalinea"/>
        <w:numPr>
          <w:ilvl w:val="0"/>
          <w:numId w:val="4"/>
        </w:numPr>
        <w:rPr>
          <w:rFonts w:ascii="Times New Roman" w:hAnsi="Times New Roman" w:cs="Times New Roman"/>
          <w:sz w:val="24"/>
          <w:szCs w:val="24"/>
        </w:rPr>
      </w:pPr>
      <w:r w:rsidRPr="0008196B">
        <w:rPr>
          <w:rFonts w:ascii="Times New Roman" w:hAnsi="Times New Roman" w:cs="Times New Roman"/>
          <w:sz w:val="24"/>
          <w:szCs w:val="24"/>
        </w:rPr>
        <w:t xml:space="preserve">CONCLUSION </w:t>
      </w:r>
    </w:p>
    <w:p w:rsidR="00AC0675" w:rsidRPr="0008196B" w:rsidRDefault="0008196B">
      <w:pPr>
        <w:rPr>
          <w:rFonts w:ascii="Times New Roman" w:hAnsi="Times New Roman" w:cs="Times New Roman"/>
          <w:sz w:val="24"/>
          <w:szCs w:val="24"/>
        </w:rPr>
      </w:pPr>
      <w:r w:rsidRPr="0008196B">
        <w:rPr>
          <w:rFonts w:ascii="Times New Roman" w:hAnsi="Times New Roman" w:cs="Times New Roman"/>
          <w:sz w:val="24"/>
          <w:szCs w:val="24"/>
        </w:rPr>
        <w:t xml:space="preserve">It is my belief that humankind’s third revolution as indicated in the Ruckelshaus’ quote below cannot be </w:t>
      </w:r>
      <w:r w:rsidR="00552262">
        <w:rPr>
          <w:rFonts w:ascii="Times New Roman" w:hAnsi="Times New Roman" w:cs="Times New Roman"/>
          <w:sz w:val="24"/>
          <w:szCs w:val="24"/>
        </w:rPr>
        <w:t>achieved</w:t>
      </w:r>
      <w:r w:rsidRPr="0008196B">
        <w:rPr>
          <w:rFonts w:ascii="Times New Roman" w:hAnsi="Times New Roman" w:cs="Times New Roman"/>
          <w:sz w:val="24"/>
          <w:szCs w:val="24"/>
        </w:rPr>
        <w:t xml:space="preserve"> until we transform the world’s most basic system of monetary relations by basing it on a  carbon standard, so that an integrated global governance framework with its transformational monetary justice as guiding principle</w:t>
      </w:r>
      <w:r w:rsidR="00552262">
        <w:rPr>
          <w:rFonts w:ascii="Times New Roman" w:hAnsi="Times New Roman" w:cs="Times New Roman"/>
          <w:sz w:val="24"/>
          <w:szCs w:val="24"/>
        </w:rPr>
        <w:t xml:space="preserve"> can be the basis of an equitable and sustainable, and therefore, stable world order.</w:t>
      </w:r>
      <w:r w:rsidRPr="0008196B">
        <w:rPr>
          <w:rFonts w:ascii="Times New Roman" w:hAnsi="Times New Roman" w:cs="Times New Roman"/>
          <w:sz w:val="24"/>
          <w:szCs w:val="24"/>
        </w:rPr>
        <w:t xml:space="preserve"> </w:t>
      </w:r>
    </w:p>
    <w:p w:rsidR="0008196B" w:rsidRPr="00552262" w:rsidRDefault="0008196B" w:rsidP="0008196B">
      <w:pPr>
        <w:rPr>
          <w:rFonts w:ascii="Times New Roman" w:hAnsi="Times New Roman" w:cs="Times New Roman"/>
          <w:i/>
          <w:sz w:val="24"/>
          <w:szCs w:val="24"/>
        </w:rPr>
      </w:pPr>
      <w:r w:rsidRPr="00552262">
        <w:rPr>
          <w:rFonts w:ascii="Times New Roman" w:hAnsi="Times New Roman" w:cs="Times New Roman"/>
          <w:i/>
          <w:sz w:val="24"/>
          <w:szCs w:val="24"/>
        </w:rPr>
        <w:t>“Can we move nations and people in the direction of sustainability? Such a move would be a modification of society comparable in scale to only two other changes: the Agricultural Revolution of the late Neolithic, and the Industrial Revolution of the past two centuries. These revolutions were gradual, spontaneous, and largely unconscious. This one will have to be a fully conscious operation, guided by the foresight that science can provide. If we actually do it, the undertaking will be absolutely unique in humanity’s stay on Earth.”</w:t>
      </w:r>
    </w:p>
    <w:p w:rsidR="0008196B" w:rsidRPr="0008196B" w:rsidRDefault="0008196B" w:rsidP="0008196B">
      <w:pPr>
        <w:rPr>
          <w:rFonts w:ascii="Times New Roman" w:hAnsi="Times New Roman" w:cs="Times New Roman"/>
          <w:sz w:val="24"/>
          <w:szCs w:val="24"/>
        </w:rPr>
      </w:pPr>
      <w:r w:rsidRPr="0008196B">
        <w:rPr>
          <w:rFonts w:ascii="Times New Roman" w:hAnsi="Times New Roman" w:cs="Times New Roman"/>
          <w:sz w:val="24"/>
          <w:szCs w:val="24"/>
        </w:rPr>
        <w:t>William D. Ruckleshaus, Head of the U.S. Environme</w:t>
      </w:r>
      <w:r>
        <w:rPr>
          <w:rFonts w:ascii="Times New Roman" w:hAnsi="Times New Roman" w:cs="Times New Roman"/>
          <w:sz w:val="24"/>
          <w:szCs w:val="24"/>
        </w:rPr>
        <w:t>ntal Protection Agency, 1970-73</w:t>
      </w:r>
      <w:r w:rsidRPr="0008196B">
        <w:rPr>
          <w:rFonts w:ascii="Times New Roman" w:hAnsi="Times New Roman" w:cs="Times New Roman"/>
          <w:sz w:val="24"/>
          <w:szCs w:val="24"/>
        </w:rPr>
        <w:t xml:space="preserve"> </w:t>
      </w:r>
    </w:p>
    <w:p w:rsidR="0008196B" w:rsidRPr="0008196B" w:rsidRDefault="0008196B">
      <w:pPr>
        <w:rPr>
          <w:rFonts w:ascii="Times New Roman" w:hAnsi="Times New Roman" w:cs="Times New Roman"/>
          <w:sz w:val="24"/>
          <w:szCs w:val="24"/>
        </w:rPr>
      </w:pPr>
    </w:p>
    <w:sectPr w:rsidR="0008196B" w:rsidRPr="0008196B" w:rsidSect="006A7B93">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3D" w:rsidRDefault="00D0573D" w:rsidP="00DB3D1F">
      <w:pPr>
        <w:spacing w:after="0" w:line="240" w:lineRule="auto"/>
      </w:pPr>
      <w:r>
        <w:separator/>
      </w:r>
    </w:p>
  </w:endnote>
  <w:endnote w:type="continuationSeparator" w:id="0">
    <w:p w:rsidR="00D0573D" w:rsidRDefault="00D0573D" w:rsidP="00DB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50969"/>
      <w:docPartObj>
        <w:docPartGallery w:val="Page Numbers (Bottom of Page)"/>
        <w:docPartUnique/>
      </w:docPartObj>
    </w:sdtPr>
    <w:sdtContent>
      <w:p w:rsidR="00622F46" w:rsidRDefault="005635E7">
        <w:pPr>
          <w:pStyle w:val="Voettekst"/>
          <w:jc w:val="center"/>
        </w:pPr>
        <w:fldSimple w:instr=" PAGE   \* MERGEFORMAT ">
          <w:r w:rsidR="000A3995">
            <w:rPr>
              <w:noProof/>
            </w:rPr>
            <w:t>1</w:t>
          </w:r>
        </w:fldSimple>
      </w:p>
    </w:sdtContent>
  </w:sdt>
  <w:p w:rsidR="00622F46" w:rsidRDefault="00622F4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3D" w:rsidRDefault="00D0573D" w:rsidP="00DB3D1F">
      <w:pPr>
        <w:spacing w:after="0" w:line="240" w:lineRule="auto"/>
      </w:pPr>
      <w:r>
        <w:separator/>
      </w:r>
    </w:p>
  </w:footnote>
  <w:footnote w:type="continuationSeparator" w:id="0">
    <w:p w:rsidR="00D0573D" w:rsidRDefault="00D0573D" w:rsidP="00DB3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79C0"/>
    <w:multiLevelType w:val="hybridMultilevel"/>
    <w:tmpl w:val="05087880"/>
    <w:lvl w:ilvl="0" w:tplc="3B0A48EC">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36F"/>
    <w:multiLevelType w:val="hybridMultilevel"/>
    <w:tmpl w:val="0944BF10"/>
    <w:lvl w:ilvl="0" w:tplc="B7A6F8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812F28"/>
    <w:multiLevelType w:val="hybridMultilevel"/>
    <w:tmpl w:val="135AE4CE"/>
    <w:lvl w:ilvl="0" w:tplc="B1F82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1D408A"/>
    <w:multiLevelType w:val="hybridMultilevel"/>
    <w:tmpl w:val="58D67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D3DE1"/>
    <w:multiLevelType w:val="hybridMultilevel"/>
    <w:tmpl w:val="7A86D1FE"/>
    <w:lvl w:ilvl="0" w:tplc="19C6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C72E1C"/>
    <w:multiLevelType w:val="hybridMultilevel"/>
    <w:tmpl w:val="3D9C007A"/>
    <w:lvl w:ilvl="0" w:tplc="FF3EA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D7617"/>
    <w:multiLevelType w:val="hybridMultilevel"/>
    <w:tmpl w:val="2CF87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E2DB2"/>
    <w:multiLevelType w:val="multilevel"/>
    <w:tmpl w:val="4FC0E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CB5F24"/>
    <w:multiLevelType w:val="hybridMultilevel"/>
    <w:tmpl w:val="EF202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36DF"/>
    <w:multiLevelType w:val="hybridMultilevel"/>
    <w:tmpl w:val="7F1265D8"/>
    <w:lvl w:ilvl="0" w:tplc="B032F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0"/>
  </w:num>
  <w:num w:numId="5">
    <w:abstractNumId w:val="6"/>
  </w:num>
  <w:num w:numId="6">
    <w:abstractNumId w:val="8"/>
  </w:num>
  <w:num w:numId="7">
    <w:abstractNumId w:val="1"/>
  </w:num>
  <w:num w:numId="8">
    <w:abstractNumId w:val="2"/>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20"/>
  <w:hyphenationZone w:val="425"/>
  <w:characterSpacingControl w:val="doNotCompress"/>
  <w:footnotePr>
    <w:footnote w:id="-1"/>
    <w:footnote w:id="0"/>
  </w:footnotePr>
  <w:endnotePr>
    <w:endnote w:id="-1"/>
    <w:endnote w:id="0"/>
  </w:endnotePr>
  <w:compat/>
  <w:rsids>
    <w:rsidRoot w:val="003F0AA2"/>
    <w:rsid w:val="000149D9"/>
    <w:rsid w:val="00043D53"/>
    <w:rsid w:val="00055428"/>
    <w:rsid w:val="000560B6"/>
    <w:rsid w:val="00060178"/>
    <w:rsid w:val="0006156A"/>
    <w:rsid w:val="00076F89"/>
    <w:rsid w:val="0008196B"/>
    <w:rsid w:val="0009601A"/>
    <w:rsid w:val="000978A9"/>
    <w:rsid w:val="000A1D46"/>
    <w:rsid w:val="000A3995"/>
    <w:rsid w:val="000A69F3"/>
    <w:rsid w:val="000B1A48"/>
    <w:rsid w:val="000C4ABB"/>
    <w:rsid w:val="000D42A1"/>
    <w:rsid w:val="000D4DD0"/>
    <w:rsid w:val="000E3391"/>
    <w:rsid w:val="000F5BA6"/>
    <w:rsid w:val="0010402B"/>
    <w:rsid w:val="001332F3"/>
    <w:rsid w:val="001465DF"/>
    <w:rsid w:val="0015265A"/>
    <w:rsid w:val="0018202F"/>
    <w:rsid w:val="001B5545"/>
    <w:rsid w:val="001C6399"/>
    <w:rsid w:val="001C6EEB"/>
    <w:rsid w:val="00221DB9"/>
    <w:rsid w:val="00226613"/>
    <w:rsid w:val="0027054F"/>
    <w:rsid w:val="002866D2"/>
    <w:rsid w:val="00296CCC"/>
    <w:rsid w:val="002E56A4"/>
    <w:rsid w:val="002F0DD7"/>
    <w:rsid w:val="002F17F5"/>
    <w:rsid w:val="00303D9A"/>
    <w:rsid w:val="0034381B"/>
    <w:rsid w:val="003520B3"/>
    <w:rsid w:val="00373195"/>
    <w:rsid w:val="003C0F72"/>
    <w:rsid w:val="003F0AA2"/>
    <w:rsid w:val="003F6E06"/>
    <w:rsid w:val="004036AB"/>
    <w:rsid w:val="004136E3"/>
    <w:rsid w:val="00461B01"/>
    <w:rsid w:val="004739B7"/>
    <w:rsid w:val="004808A2"/>
    <w:rsid w:val="004B451C"/>
    <w:rsid w:val="004C05BB"/>
    <w:rsid w:val="004E2F96"/>
    <w:rsid w:val="00514361"/>
    <w:rsid w:val="00514E04"/>
    <w:rsid w:val="005230BA"/>
    <w:rsid w:val="00552262"/>
    <w:rsid w:val="0055590B"/>
    <w:rsid w:val="005635E7"/>
    <w:rsid w:val="00583E29"/>
    <w:rsid w:val="005874C2"/>
    <w:rsid w:val="00591737"/>
    <w:rsid w:val="00605F93"/>
    <w:rsid w:val="00611748"/>
    <w:rsid w:val="00622F46"/>
    <w:rsid w:val="00647E5F"/>
    <w:rsid w:val="00650460"/>
    <w:rsid w:val="00661B7A"/>
    <w:rsid w:val="0067416C"/>
    <w:rsid w:val="00697B32"/>
    <w:rsid w:val="006A7B93"/>
    <w:rsid w:val="006B164C"/>
    <w:rsid w:val="006B1C60"/>
    <w:rsid w:val="006B4324"/>
    <w:rsid w:val="006C67C8"/>
    <w:rsid w:val="006F086B"/>
    <w:rsid w:val="0070471C"/>
    <w:rsid w:val="007051D8"/>
    <w:rsid w:val="0072702F"/>
    <w:rsid w:val="0076100E"/>
    <w:rsid w:val="00772A4C"/>
    <w:rsid w:val="007B5CD9"/>
    <w:rsid w:val="007D1A28"/>
    <w:rsid w:val="007E1682"/>
    <w:rsid w:val="007E7A68"/>
    <w:rsid w:val="007F2408"/>
    <w:rsid w:val="007F4246"/>
    <w:rsid w:val="008426EC"/>
    <w:rsid w:val="00854DB4"/>
    <w:rsid w:val="008E6304"/>
    <w:rsid w:val="0093011D"/>
    <w:rsid w:val="0096705E"/>
    <w:rsid w:val="00972898"/>
    <w:rsid w:val="009C0068"/>
    <w:rsid w:val="009C3E7E"/>
    <w:rsid w:val="009C7651"/>
    <w:rsid w:val="009E0B3F"/>
    <w:rsid w:val="00A1249E"/>
    <w:rsid w:val="00A274D3"/>
    <w:rsid w:val="00A340BD"/>
    <w:rsid w:val="00A80F77"/>
    <w:rsid w:val="00AB2C3B"/>
    <w:rsid w:val="00AC0675"/>
    <w:rsid w:val="00AE116D"/>
    <w:rsid w:val="00B06A6C"/>
    <w:rsid w:val="00B2189C"/>
    <w:rsid w:val="00B379C1"/>
    <w:rsid w:val="00B54D01"/>
    <w:rsid w:val="00B60BC1"/>
    <w:rsid w:val="00B61BA8"/>
    <w:rsid w:val="00B80046"/>
    <w:rsid w:val="00B907F7"/>
    <w:rsid w:val="00BA6E76"/>
    <w:rsid w:val="00BC7B53"/>
    <w:rsid w:val="00BE070F"/>
    <w:rsid w:val="00C00945"/>
    <w:rsid w:val="00C33931"/>
    <w:rsid w:val="00C35CC6"/>
    <w:rsid w:val="00C45680"/>
    <w:rsid w:val="00C55DE6"/>
    <w:rsid w:val="00C6249B"/>
    <w:rsid w:val="00C94B75"/>
    <w:rsid w:val="00C9518F"/>
    <w:rsid w:val="00CE1463"/>
    <w:rsid w:val="00CE72AD"/>
    <w:rsid w:val="00D0573D"/>
    <w:rsid w:val="00D11D16"/>
    <w:rsid w:val="00D12B32"/>
    <w:rsid w:val="00D46679"/>
    <w:rsid w:val="00D508BE"/>
    <w:rsid w:val="00D53EB8"/>
    <w:rsid w:val="00D87CF7"/>
    <w:rsid w:val="00DB0E1A"/>
    <w:rsid w:val="00DB3D1F"/>
    <w:rsid w:val="00E0473E"/>
    <w:rsid w:val="00E35450"/>
    <w:rsid w:val="00E40B90"/>
    <w:rsid w:val="00E73F76"/>
    <w:rsid w:val="00E8497F"/>
    <w:rsid w:val="00E96DF1"/>
    <w:rsid w:val="00EB4C3D"/>
    <w:rsid w:val="00EB4EE0"/>
    <w:rsid w:val="00EC27D0"/>
    <w:rsid w:val="00EE4E2B"/>
    <w:rsid w:val="00EE5BEA"/>
    <w:rsid w:val="00EF234C"/>
    <w:rsid w:val="00EF6F49"/>
    <w:rsid w:val="00F06CD1"/>
    <w:rsid w:val="00F3196F"/>
    <w:rsid w:val="00F330BD"/>
    <w:rsid w:val="00FB082E"/>
    <w:rsid w:val="00FD0971"/>
    <w:rsid w:val="00FE1FAB"/>
    <w:rsid w:val="00FF369A"/>
    <w:rsid w:val="00FF38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F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F0AA2"/>
    <w:rPr>
      <w:b/>
      <w:bCs/>
    </w:rPr>
  </w:style>
  <w:style w:type="character" w:styleId="Hyperlink">
    <w:name w:val="Hyperlink"/>
    <w:rsid w:val="003F0AA2"/>
    <w:rPr>
      <w:color w:val="0000FF"/>
      <w:u w:val="single"/>
    </w:rPr>
  </w:style>
  <w:style w:type="paragraph" w:styleId="Ballontekst">
    <w:name w:val="Balloon Text"/>
    <w:basedOn w:val="Standaard"/>
    <w:link w:val="BallontekstChar"/>
    <w:uiPriority w:val="99"/>
    <w:semiHidden/>
    <w:unhideWhenUsed/>
    <w:rsid w:val="003F0A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AA2"/>
    <w:rPr>
      <w:rFonts w:ascii="Tahoma" w:hAnsi="Tahoma" w:cs="Tahoma"/>
      <w:sz w:val="16"/>
      <w:szCs w:val="16"/>
    </w:rPr>
  </w:style>
  <w:style w:type="paragraph" w:styleId="Lijstalinea">
    <w:name w:val="List Paragraph"/>
    <w:basedOn w:val="Standaard"/>
    <w:uiPriority w:val="34"/>
    <w:qFormat/>
    <w:rsid w:val="00AB2C3B"/>
    <w:pPr>
      <w:ind w:left="720"/>
      <w:contextualSpacing/>
    </w:pPr>
  </w:style>
  <w:style w:type="paragraph" w:styleId="Koptekst">
    <w:name w:val="header"/>
    <w:basedOn w:val="Standaard"/>
    <w:link w:val="KoptekstChar"/>
    <w:uiPriority w:val="99"/>
    <w:semiHidden/>
    <w:unhideWhenUsed/>
    <w:rsid w:val="00DB3D1F"/>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DB3D1F"/>
  </w:style>
  <w:style w:type="paragraph" w:styleId="Voettekst">
    <w:name w:val="footer"/>
    <w:basedOn w:val="Standaard"/>
    <w:link w:val="VoettekstChar"/>
    <w:uiPriority w:val="99"/>
    <w:unhideWhenUsed/>
    <w:rsid w:val="00DB3D1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B3D1F"/>
  </w:style>
</w:styles>
</file>

<file path=word/webSettings.xml><?xml version="1.0" encoding="utf-8"?>
<w:webSettings xmlns:r="http://schemas.openxmlformats.org/officeDocument/2006/relationships" xmlns:w="http://schemas.openxmlformats.org/wordprocessingml/2006/main">
  <w:divs>
    <w:div w:id="2107924760">
      <w:bodyDiv w:val="1"/>
      <w:marLeft w:val="0"/>
      <w:marRight w:val="0"/>
      <w:marTop w:val="0"/>
      <w:marBottom w:val="0"/>
      <w:divBdr>
        <w:top w:val="none" w:sz="0" w:space="0" w:color="auto"/>
        <w:left w:val="none" w:sz="0" w:space="0" w:color="auto"/>
        <w:bottom w:val="none" w:sz="0" w:space="0" w:color="auto"/>
        <w:right w:val="none" w:sz="0" w:space="0" w:color="auto"/>
      </w:divBdr>
      <w:divsChild>
        <w:div w:id="549146156">
          <w:marLeft w:val="0"/>
          <w:marRight w:val="0"/>
          <w:marTop w:val="0"/>
          <w:marBottom w:val="0"/>
          <w:divBdr>
            <w:top w:val="none" w:sz="0" w:space="0" w:color="auto"/>
            <w:left w:val="none" w:sz="0" w:space="0" w:color="auto"/>
            <w:bottom w:val="none" w:sz="0" w:space="0" w:color="auto"/>
            <w:right w:val="none" w:sz="0" w:space="0" w:color="auto"/>
          </w:divBdr>
          <w:divsChild>
            <w:div w:id="85462425">
              <w:marLeft w:val="0"/>
              <w:marRight w:val="0"/>
              <w:marTop w:val="0"/>
              <w:marBottom w:val="0"/>
              <w:divBdr>
                <w:top w:val="none" w:sz="0" w:space="0" w:color="auto"/>
                <w:left w:val="none" w:sz="0" w:space="0" w:color="auto"/>
                <w:bottom w:val="none" w:sz="0" w:space="0" w:color="auto"/>
                <w:right w:val="none" w:sz="0" w:space="0" w:color="auto"/>
              </w:divBdr>
              <w:divsChild>
                <w:div w:id="1894543088">
                  <w:marLeft w:val="0"/>
                  <w:marRight w:val="0"/>
                  <w:marTop w:val="0"/>
                  <w:marBottom w:val="0"/>
                  <w:divBdr>
                    <w:top w:val="none" w:sz="0" w:space="0" w:color="auto"/>
                    <w:left w:val="none" w:sz="0" w:space="0" w:color="auto"/>
                    <w:bottom w:val="none" w:sz="0" w:space="0" w:color="auto"/>
                    <w:right w:val="none" w:sz="0" w:space="0" w:color="auto"/>
                  </w:divBdr>
                  <w:divsChild>
                    <w:div w:id="967587520">
                      <w:marLeft w:val="0"/>
                      <w:marRight w:val="0"/>
                      <w:marTop w:val="0"/>
                      <w:marBottom w:val="0"/>
                      <w:divBdr>
                        <w:top w:val="none" w:sz="0" w:space="0" w:color="auto"/>
                        <w:left w:val="none" w:sz="0" w:space="0" w:color="auto"/>
                        <w:bottom w:val="none" w:sz="0" w:space="0" w:color="auto"/>
                        <w:right w:val="none" w:sz="0" w:space="0" w:color="auto"/>
                      </w:divBdr>
                      <w:divsChild>
                        <w:div w:id="1106848465">
                          <w:marLeft w:val="0"/>
                          <w:marRight w:val="0"/>
                          <w:marTop w:val="0"/>
                          <w:marBottom w:val="0"/>
                          <w:divBdr>
                            <w:top w:val="none" w:sz="0" w:space="0" w:color="auto"/>
                            <w:left w:val="none" w:sz="0" w:space="0" w:color="auto"/>
                            <w:bottom w:val="none" w:sz="0" w:space="0" w:color="auto"/>
                            <w:right w:val="none" w:sz="0" w:space="0" w:color="auto"/>
                          </w:divBdr>
                          <w:divsChild>
                            <w:div w:id="594436171">
                              <w:marLeft w:val="0"/>
                              <w:marRight w:val="0"/>
                              <w:marTop w:val="0"/>
                              <w:marBottom w:val="0"/>
                              <w:divBdr>
                                <w:top w:val="none" w:sz="0" w:space="0" w:color="auto"/>
                                <w:left w:val="none" w:sz="0" w:space="0" w:color="auto"/>
                                <w:bottom w:val="none" w:sz="0" w:space="0" w:color="auto"/>
                                <w:right w:val="none" w:sz="0" w:space="0" w:color="auto"/>
                              </w:divBdr>
                              <w:divsChild>
                                <w:div w:id="832069880">
                                  <w:marLeft w:val="0"/>
                                  <w:marRight w:val="0"/>
                                  <w:marTop w:val="0"/>
                                  <w:marBottom w:val="0"/>
                                  <w:divBdr>
                                    <w:top w:val="none" w:sz="0" w:space="0" w:color="auto"/>
                                    <w:left w:val="none" w:sz="0" w:space="0" w:color="auto"/>
                                    <w:bottom w:val="none" w:sz="0" w:space="0" w:color="auto"/>
                                    <w:right w:val="none" w:sz="0" w:space="0" w:color="auto"/>
                                  </w:divBdr>
                                  <w:divsChild>
                                    <w:div w:id="2122649205">
                                      <w:marLeft w:val="0"/>
                                      <w:marRight w:val="0"/>
                                      <w:marTop w:val="0"/>
                                      <w:marBottom w:val="0"/>
                                      <w:divBdr>
                                        <w:top w:val="none" w:sz="0" w:space="0" w:color="auto"/>
                                        <w:left w:val="none" w:sz="0" w:space="0" w:color="auto"/>
                                        <w:bottom w:val="none" w:sz="0" w:space="0" w:color="auto"/>
                                        <w:right w:val="none" w:sz="0" w:space="0" w:color="auto"/>
                                      </w:divBdr>
                                      <w:divsChild>
                                        <w:div w:id="441732608">
                                          <w:marLeft w:val="0"/>
                                          <w:marRight w:val="0"/>
                                          <w:marTop w:val="0"/>
                                          <w:marBottom w:val="0"/>
                                          <w:divBdr>
                                            <w:top w:val="none" w:sz="0" w:space="0" w:color="auto"/>
                                            <w:left w:val="none" w:sz="0" w:space="0" w:color="auto"/>
                                            <w:bottom w:val="none" w:sz="0" w:space="0" w:color="auto"/>
                                            <w:right w:val="none" w:sz="0" w:space="0" w:color="auto"/>
                                          </w:divBdr>
                                          <w:divsChild>
                                            <w:div w:id="1997219840">
                                              <w:marLeft w:val="0"/>
                                              <w:marRight w:val="0"/>
                                              <w:marTop w:val="0"/>
                                              <w:marBottom w:val="0"/>
                                              <w:divBdr>
                                                <w:top w:val="none" w:sz="0" w:space="0" w:color="auto"/>
                                                <w:left w:val="none" w:sz="0" w:space="0" w:color="auto"/>
                                                <w:bottom w:val="none" w:sz="0" w:space="0" w:color="auto"/>
                                                <w:right w:val="none" w:sz="0" w:space="0" w:color="auto"/>
                                              </w:divBdr>
                                              <w:divsChild>
                                                <w:div w:id="1616643142">
                                                  <w:marLeft w:val="0"/>
                                                  <w:marRight w:val="0"/>
                                                  <w:marTop w:val="0"/>
                                                  <w:marBottom w:val="0"/>
                                                  <w:divBdr>
                                                    <w:top w:val="none" w:sz="0" w:space="0" w:color="auto"/>
                                                    <w:left w:val="none" w:sz="0" w:space="0" w:color="auto"/>
                                                    <w:bottom w:val="none" w:sz="0" w:space="0" w:color="auto"/>
                                                    <w:right w:val="none" w:sz="0" w:space="0" w:color="auto"/>
                                                  </w:divBdr>
                                                  <w:divsChild>
                                                    <w:div w:id="106774712">
                                                      <w:marLeft w:val="0"/>
                                                      <w:marRight w:val="0"/>
                                                      <w:marTop w:val="0"/>
                                                      <w:marBottom w:val="0"/>
                                                      <w:divBdr>
                                                        <w:top w:val="none" w:sz="0" w:space="0" w:color="auto"/>
                                                        <w:left w:val="none" w:sz="0" w:space="0" w:color="auto"/>
                                                        <w:bottom w:val="none" w:sz="0" w:space="0" w:color="auto"/>
                                                        <w:right w:val="none" w:sz="0" w:space="0" w:color="auto"/>
                                                      </w:divBdr>
                                                      <w:divsChild>
                                                        <w:div w:id="418479830">
                                                          <w:marLeft w:val="0"/>
                                                          <w:marRight w:val="0"/>
                                                          <w:marTop w:val="0"/>
                                                          <w:marBottom w:val="0"/>
                                                          <w:divBdr>
                                                            <w:top w:val="none" w:sz="0" w:space="0" w:color="auto"/>
                                                            <w:left w:val="none" w:sz="0" w:space="0" w:color="auto"/>
                                                            <w:bottom w:val="none" w:sz="0" w:space="0" w:color="auto"/>
                                                            <w:right w:val="none" w:sz="0" w:space="0" w:color="auto"/>
                                                          </w:divBdr>
                                                          <w:divsChild>
                                                            <w:div w:id="1238977055">
                                                              <w:marLeft w:val="0"/>
                                                              <w:marRight w:val="0"/>
                                                              <w:marTop w:val="0"/>
                                                              <w:marBottom w:val="0"/>
                                                              <w:divBdr>
                                                                <w:top w:val="none" w:sz="0" w:space="0" w:color="auto"/>
                                                                <w:left w:val="none" w:sz="0" w:space="0" w:color="auto"/>
                                                                <w:bottom w:val="none" w:sz="0" w:space="0" w:color="auto"/>
                                                                <w:right w:val="none" w:sz="0" w:space="0" w:color="auto"/>
                                                              </w:divBdr>
                                                              <w:divsChild>
                                                                <w:div w:id="1274752705">
                                                                  <w:marLeft w:val="0"/>
                                                                  <w:marRight w:val="0"/>
                                                                  <w:marTop w:val="0"/>
                                                                  <w:marBottom w:val="0"/>
                                                                  <w:divBdr>
                                                                    <w:top w:val="none" w:sz="0" w:space="0" w:color="auto"/>
                                                                    <w:left w:val="none" w:sz="0" w:space="0" w:color="auto"/>
                                                                    <w:bottom w:val="none" w:sz="0" w:space="0" w:color="auto"/>
                                                                    <w:right w:val="none" w:sz="0" w:space="0" w:color="auto"/>
                                                                  </w:divBdr>
                                                                  <w:divsChild>
                                                                    <w:div w:id="1561474971">
                                                                      <w:marLeft w:val="0"/>
                                                                      <w:marRight w:val="0"/>
                                                                      <w:marTop w:val="0"/>
                                                                      <w:marBottom w:val="0"/>
                                                                      <w:divBdr>
                                                                        <w:top w:val="none" w:sz="0" w:space="0" w:color="auto"/>
                                                                        <w:left w:val="none" w:sz="0" w:space="0" w:color="auto"/>
                                                                        <w:bottom w:val="none" w:sz="0" w:space="0" w:color="auto"/>
                                                                        <w:right w:val="none" w:sz="0" w:space="0" w:color="auto"/>
                                                                      </w:divBdr>
                                                                      <w:divsChild>
                                                                        <w:div w:id="1493058530">
                                                                          <w:marLeft w:val="0"/>
                                                                          <w:marRight w:val="0"/>
                                                                          <w:marTop w:val="0"/>
                                                                          <w:marBottom w:val="0"/>
                                                                          <w:divBdr>
                                                                            <w:top w:val="none" w:sz="0" w:space="0" w:color="auto"/>
                                                                            <w:left w:val="none" w:sz="0" w:space="0" w:color="auto"/>
                                                                            <w:bottom w:val="none" w:sz="0" w:space="0" w:color="auto"/>
                                                                            <w:right w:val="none" w:sz="0" w:space="0" w:color="auto"/>
                                                                          </w:divBdr>
                                                                          <w:divsChild>
                                                                            <w:div w:id="668144710">
                                                                              <w:marLeft w:val="0"/>
                                                                              <w:marRight w:val="0"/>
                                                                              <w:marTop w:val="0"/>
                                                                              <w:marBottom w:val="0"/>
                                                                              <w:divBdr>
                                                                                <w:top w:val="none" w:sz="0" w:space="0" w:color="auto"/>
                                                                                <w:left w:val="none" w:sz="0" w:space="0" w:color="auto"/>
                                                                                <w:bottom w:val="none" w:sz="0" w:space="0" w:color="auto"/>
                                                                                <w:right w:val="none" w:sz="0" w:space="0" w:color="auto"/>
                                                                              </w:divBdr>
                                                                              <w:divsChild>
                                                                                <w:div w:id="11270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un.net" TargetMode="External"/><Relationship Id="rId13" Type="http://schemas.openxmlformats.org/officeDocument/2006/relationships/hyperlink" Target="http://e360.yale.edu/feature/un_climate_chief_christiana_figueres_talks_making_progress_on_eve_of_doha/2593" TargetMode="External"/><Relationship Id="rId18" Type="http://schemas.openxmlformats.org/officeDocument/2006/relationships/hyperlink" Target="http://www.earthsummit2012.org/resources/sf-publications/412-sdg-thinkpiec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ermanwatch.org/en/5043" TargetMode="External"/><Relationship Id="rId17" Type="http://schemas.openxmlformats.org/officeDocument/2006/relationships/hyperlink" Target="http://www.timun.net" TargetMode="External"/><Relationship Id="rId2" Type="http://schemas.openxmlformats.org/officeDocument/2006/relationships/numbering" Target="numbering.xml"/><Relationship Id="rId16" Type="http://schemas.openxmlformats.org/officeDocument/2006/relationships/hyperlink" Target="http://www.rtcc.org/climate-change-tv/unfccc-videos/frans-verhagen-december-20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mate-l.iisd.org/news/wmo-statement-highlights-2012-global-climate-extremes" TargetMode="External"/><Relationship Id="rId5" Type="http://schemas.openxmlformats.org/officeDocument/2006/relationships/webSettings" Target="webSettings.xml"/><Relationship Id="rId15" Type="http://schemas.openxmlformats.org/officeDocument/2006/relationships/hyperlink" Target="http://timun.net/documents.php?nID=11"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ia1@rcn.com" TargetMode="External"/><Relationship Id="rId14" Type="http://schemas.openxmlformats.org/officeDocument/2006/relationships/hyperlink" Target="http://www.timu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AC7D3-CF68-4B22-BA5B-4D638EBC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2172</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fcvnyc</dc:creator>
  <cp:lastModifiedBy>Gisela</cp:lastModifiedBy>
  <cp:revision>2</cp:revision>
  <dcterms:created xsi:type="dcterms:W3CDTF">2012-12-04T20:10:00Z</dcterms:created>
  <dcterms:modified xsi:type="dcterms:W3CDTF">2012-12-04T20:10:00Z</dcterms:modified>
</cp:coreProperties>
</file>